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3422D" w14:textId="582B3BD6" w:rsidR="00D662B3" w:rsidRPr="00883208" w:rsidRDefault="00523589" w:rsidP="00523589">
      <w:r w:rsidRPr="00883208">
        <w:t>Hampshire Carers Partnership</w:t>
      </w:r>
      <w:r w:rsidR="009A58F4">
        <w:t xml:space="preserve"> </w:t>
      </w:r>
      <w:r w:rsidR="00C90B68">
        <w:t xml:space="preserve">&amp; </w:t>
      </w:r>
      <w:r w:rsidR="009A58F4">
        <w:t xml:space="preserve">Learning Disability </w:t>
      </w:r>
      <w:r w:rsidR="00C90B68">
        <w:t>Partnership</w:t>
      </w:r>
      <w:r w:rsidR="00065BD0" w:rsidRPr="00883208">
        <w:t xml:space="preserve"> </w:t>
      </w:r>
    </w:p>
    <w:p w14:paraId="48ADEADC" w14:textId="21744DDE" w:rsidR="00523589" w:rsidRPr="00883208" w:rsidRDefault="00D662B3" w:rsidP="00523589">
      <w:pPr>
        <w:rPr>
          <w:b w:val="0"/>
          <w:bCs w:val="0"/>
        </w:rPr>
      </w:pPr>
      <w:r w:rsidRPr="00883208">
        <w:t xml:space="preserve">Carers LD Working Group </w:t>
      </w:r>
      <w:r w:rsidR="00065BD0" w:rsidRPr="00883208">
        <w:t>Meeting</w:t>
      </w:r>
    </w:p>
    <w:p w14:paraId="51F60A9A" w14:textId="1ABAA715" w:rsidR="00523589" w:rsidRPr="00883208" w:rsidRDefault="00523589" w:rsidP="00523589">
      <w:pPr>
        <w:spacing w:after="0"/>
        <w:rPr>
          <w:b w:val="0"/>
          <w:bCs w:val="0"/>
        </w:rPr>
      </w:pPr>
      <w:r w:rsidRPr="00883208">
        <w:t>Date:</w:t>
      </w:r>
      <w:r w:rsidRPr="00883208">
        <w:tab/>
      </w:r>
      <w:r w:rsidRPr="00883208">
        <w:tab/>
      </w:r>
      <w:r w:rsidR="005568D5">
        <w:rPr>
          <w:b w:val="0"/>
        </w:rPr>
        <w:t>21</w:t>
      </w:r>
      <w:r w:rsidR="005568D5" w:rsidRPr="005568D5">
        <w:rPr>
          <w:b w:val="0"/>
          <w:vertAlign w:val="superscript"/>
        </w:rPr>
        <w:t>st</w:t>
      </w:r>
      <w:r w:rsidR="005568D5">
        <w:rPr>
          <w:b w:val="0"/>
        </w:rPr>
        <w:t xml:space="preserve"> November </w:t>
      </w:r>
      <w:r w:rsidR="00D92E1F" w:rsidRPr="00883208">
        <w:rPr>
          <w:b w:val="0"/>
        </w:rPr>
        <w:t>202</w:t>
      </w:r>
      <w:r w:rsidR="00D662B3" w:rsidRPr="00883208">
        <w:rPr>
          <w:b w:val="0"/>
        </w:rPr>
        <w:t>3</w:t>
      </w:r>
    </w:p>
    <w:p w14:paraId="1F9890C9" w14:textId="5C42861B" w:rsidR="00452C13" w:rsidRPr="00883208" w:rsidRDefault="000C7D02" w:rsidP="00523589">
      <w:pPr>
        <w:spacing w:after="0"/>
        <w:rPr>
          <w:b w:val="0"/>
          <w:bCs w:val="0"/>
        </w:rPr>
      </w:pPr>
      <w:r w:rsidRPr="00883208">
        <w:rPr>
          <w:bCs w:val="0"/>
        </w:rPr>
        <w:t>Time:</w:t>
      </w:r>
      <w:r w:rsidR="00C855E1" w:rsidRPr="00883208">
        <w:rPr>
          <w:b w:val="0"/>
          <w:bCs w:val="0"/>
        </w:rPr>
        <w:tab/>
      </w:r>
      <w:r w:rsidR="00C855E1" w:rsidRPr="00883208">
        <w:rPr>
          <w:b w:val="0"/>
          <w:bCs w:val="0"/>
        </w:rPr>
        <w:tab/>
      </w:r>
      <w:r w:rsidR="00D662B3" w:rsidRPr="00883208">
        <w:rPr>
          <w:b w:val="0"/>
          <w:bCs w:val="0"/>
        </w:rPr>
        <w:t>2.00 – 4.00</w:t>
      </w:r>
      <w:r w:rsidR="00C855E1" w:rsidRPr="00883208">
        <w:rPr>
          <w:b w:val="0"/>
          <w:bCs w:val="0"/>
        </w:rPr>
        <w:t>pm</w:t>
      </w:r>
    </w:p>
    <w:p w14:paraId="40F8EF13" w14:textId="4DA07469" w:rsidR="00523589" w:rsidRPr="00883208" w:rsidRDefault="00C96F0C" w:rsidP="00523589">
      <w:pPr>
        <w:spacing w:after="0"/>
        <w:rPr>
          <w:b w:val="0"/>
          <w:bCs w:val="0"/>
        </w:rPr>
      </w:pPr>
      <w:r w:rsidRPr="00883208">
        <w:rPr>
          <w:bCs w:val="0"/>
        </w:rPr>
        <w:t>Method:</w:t>
      </w:r>
      <w:r w:rsidRPr="00883208">
        <w:rPr>
          <w:b w:val="0"/>
          <w:bCs w:val="0"/>
        </w:rPr>
        <w:tab/>
        <w:t>Zoom</w:t>
      </w:r>
    </w:p>
    <w:p w14:paraId="7ED7C1A0" w14:textId="77777777" w:rsidR="00B1291B" w:rsidRPr="00883208" w:rsidRDefault="00246AFC" w:rsidP="00246AFC">
      <w:pPr>
        <w:spacing w:after="120" w:line="240" w:lineRule="auto"/>
        <w:rPr>
          <w:b w:val="0"/>
          <w:bCs w:val="0"/>
          <w:i/>
        </w:rPr>
      </w:pPr>
      <w:r w:rsidRPr="00883208">
        <w:rPr>
          <w:i/>
        </w:rPr>
        <w:t xml:space="preserve">Administration </w:t>
      </w:r>
      <w:r w:rsidRPr="00883208">
        <w:rPr>
          <w:bCs w:val="0"/>
          <w:i/>
        </w:rPr>
        <w:t>Note</w:t>
      </w:r>
      <w:r w:rsidR="00C11495" w:rsidRPr="00883208">
        <w:rPr>
          <w:bCs w:val="0"/>
          <w:i/>
        </w:rPr>
        <w:t>s</w:t>
      </w:r>
      <w:r w:rsidRPr="00883208">
        <w:rPr>
          <w:b w:val="0"/>
          <w:bCs w:val="0"/>
          <w:i/>
        </w:rPr>
        <w:t xml:space="preserve">: </w:t>
      </w:r>
    </w:p>
    <w:p w14:paraId="07B1290A" w14:textId="65DB482E" w:rsidR="00246AFC" w:rsidRPr="00883208" w:rsidRDefault="00B1291B" w:rsidP="00246AFC">
      <w:pPr>
        <w:spacing w:after="120" w:line="240" w:lineRule="auto"/>
        <w:rPr>
          <w:b w:val="0"/>
          <w:i/>
        </w:rPr>
      </w:pPr>
      <w:r w:rsidRPr="00883208">
        <w:rPr>
          <w:b w:val="0"/>
          <w:bCs w:val="0"/>
          <w:i/>
        </w:rPr>
        <w:t>T</w:t>
      </w:r>
      <w:r w:rsidR="00246AFC" w:rsidRPr="00883208">
        <w:rPr>
          <w:b w:val="0"/>
          <w:bCs w:val="0"/>
          <w:i/>
        </w:rPr>
        <w:t>o access any new Zoom</w:t>
      </w:r>
      <w:r w:rsidR="00246AFC" w:rsidRPr="00883208">
        <w:rPr>
          <w:i/>
        </w:rPr>
        <w:t xml:space="preserve"> </w:t>
      </w:r>
      <w:proofErr w:type="gramStart"/>
      <w:r w:rsidR="00246AFC" w:rsidRPr="00883208">
        <w:rPr>
          <w:b w:val="0"/>
          <w:i/>
        </w:rPr>
        <w:t>meeting</w:t>
      </w:r>
      <w:proofErr w:type="gramEnd"/>
      <w:r w:rsidR="00246AFC" w:rsidRPr="00883208">
        <w:rPr>
          <w:b w:val="0"/>
          <w:i/>
        </w:rPr>
        <w:t xml:space="preserve"> you need to find the meeting invitation for that day and click on the link. Old links do not work.</w:t>
      </w:r>
    </w:p>
    <w:p w14:paraId="16447311" w14:textId="1F05906C" w:rsidR="0004296B" w:rsidRPr="00883208" w:rsidRDefault="00C11495" w:rsidP="0098589D">
      <w:pPr>
        <w:spacing w:after="120" w:line="240" w:lineRule="auto"/>
        <w:rPr>
          <w:b w:val="0"/>
          <w:i/>
        </w:rPr>
      </w:pPr>
      <w:r w:rsidRPr="00883208">
        <w:rPr>
          <w:b w:val="0"/>
          <w:i/>
        </w:rPr>
        <w:t xml:space="preserve">The first time an abbreviation is used, it is in </w:t>
      </w:r>
      <w:r w:rsidRPr="00883208">
        <w:rPr>
          <w:i/>
        </w:rPr>
        <w:t>bold</w:t>
      </w:r>
      <w:r w:rsidRPr="00883208">
        <w:rPr>
          <w:b w:val="0"/>
          <w:i/>
        </w:rPr>
        <w:t xml:space="preserve"> text.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8461"/>
        <w:gridCol w:w="993"/>
      </w:tblGrid>
      <w:tr w:rsidR="00EC4B12" w:rsidRPr="00883208" w14:paraId="2B02ECED" w14:textId="77777777" w:rsidTr="00F051B7">
        <w:trPr>
          <w:trHeight w:val="1036"/>
          <w:jc w:val="center"/>
        </w:trPr>
        <w:tc>
          <w:tcPr>
            <w:tcW w:w="606" w:type="dxa"/>
            <w:vAlign w:val="center"/>
          </w:tcPr>
          <w:p w14:paraId="1326CA59" w14:textId="4545BFC9" w:rsidR="00EC4B12" w:rsidRPr="00883208" w:rsidRDefault="00EC4B12" w:rsidP="00FE7902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461" w:type="dxa"/>
          </w:tcPr>
          <w:p w14:paraId="0C9D9D40" w14:textId="5575680A" w:rsidR="00B6449A" w:rsidRDefault="00FA58CB" w:rsidP="0068756D">
            <w:pPr>
              <w:rPr>
                <w:b/>
                <w:bCs/>
              </w:rPr>
            </w:pPr>
            <w:r w:rsidRPr="00883208">
              <w:rPr>
                <w:b/>
                <w:bCs/>
              </w:rPr>
              <w:t>Welcome/</w:t>
            </w:r>
            <w:r w:rsidR="00EC4B12" w:rsidRPr="00883208">
              <w:rPr>
                <w:b/>
                <w:bCs/>
              </w:rPr>
              <w:t>Apologies</w:t>
            </w:r>
            <w:r w:rsidR="0098589D" w:rsidRPr="00883208">
              <w:rPr>
                <w:b/>
                <w:bCs/>
              </w:rPr>
              <w:t>/Introductions</w:t>
            </w:r>
          </w:p>
          <w:p w14:paraId="1BAFD6FA" w14:textId="77777777" w:rsidR="009F06B6" w:rsidRDefault="009F06B6" w:rsidP="0068756D">
            <w:pPr>
              <w:rPr>
                <w:b/>
                <w:bCs/>
              </w:rPr>
            </w:pPr>
          </w:p>
          <w:p w14:paraId="28AE455C" w14:textId="25849FD4" w:rsidR="009F06B6" w:rsidRPr="009F06B6" w:rsidRDefault="009F06B6" w:rsidP="0068756D">
            <w:r w:rsidRPr="009F06B6">
              <w:t>Introductions were made</w:t>
            </w:r>
            <w:r w:rsidR="00E73E86">
              <w:t>.</w:t>
            </w:r>
          </w:p>
          <w:p w14:paraId="05651137" w14:textId="77777777" w:rsidR="00A375A5" w:rsidRPr="00883208" w:rsidRDefault="00A375A5" w:rsidP="0068756D">
            <w:pPr>
              <w:rPr>
                <w:bCs/>
              </w:rPr>
            </w:pPr>
          </w:p>
          <w:p w14:paraId="522D7878" w14:textId="2DCD90A4" w:rsidR="00C661A7" w:rsidRPr="00883208" w:rsidRDefault="00FA58CB" w:rsidP="00F051B7">
            <w:r w:rsidRPr="00883208">
              <w:rPr>
                <w:b/>
              </w:rPr>
              <w:t>Conflicts of Interest</w:t>
            </w:r>
            <w:r w:rsidRPr="00883208">
              <w:t xml:space="preserve"> – none declared</w:t>
            </w:r>
            <w:r w:rsidR="0085557D" w:rsidRPr="00883208">
              <w:t>.</w:t>
            </w:r>
            <w:r w:rsidRPr="00883208">
              <w:t xml:space="preserve"> </w:t>
            </w:r>
          </w:p>
        </w:tc>
        <w:tc>
          <w:tcPr>
            <w:tcW w:w="993" w:type="dxa"/>
          </w:tcPr>
          <w:p w14:paraId="35738004" w14:textId="77777777" w:rsidR="00EC4B12" w:rsidRPr="00883208" w:rsidRDefault="00EC4B12" w:rsidP="00523589">
            <w:pPr>
              <w:rPr>
                <w:b/>
                <w:bCs/>
              </w:rPr>
            </w:pPr>
          </w:p>
        </w:tc>
      </w:tr>
      <w:tr w:rsidR="000F6248" w:rsidRPr="00883208" w14:paraId="5E0BFEBB" w14:textId="77777777" w:rsidTr="00F051B7">
        <w:trPr>
          <w:trHeight w:val="1036"/>
          <w:jc w:val="center"/>
        </w:trPr>
        <w:tc>
          <w:tcPr>
            <w:tcW w:w="606" w:type="dxa"/>
            <w:vAlign w:val="center"/>
          </w:tcPr>
          <w:p w14:paraId="6941B38E" w14:textId="3DC75F67" w:rsidR="000F6248" w:rsidRPr="00883208" w:rsidRDefault="00085101" w:rsidP="00FE7902">
            <w:pPr>
              <w:tabs>
                <w:tab w:val="left" w:pos="360"/>
              </w:tabs>
            </w:pPr>
            <w:r>
              <w:t>1</w:t>
            </w:r>
            <w:r w:rsidR="000F6248">
              <w:t>.0</w:t>
            </w:r>
          </w:p>
        </w:tc>
        <w:tc>
          <w:tcPr>
            <w:tcW w:w="8461" w:type="dxa"/>
          </w:tcPr>
          <w:p w14:paraId="18923D7C" w14:textId="139177B1" w:rsidR="00627015" w:rsidRPr="00883208" w:rsidRDefault="005E55F8" w:rsidP="002C6891">
            <w:pPr>
              <w:spacing w:after="160" w:line="259" w:lineRule="auto"/>
            </w:pPr>
            <w:r>
              <w:rPr>
                <w:b/>
                <w:bCs/>
              </w:rPr>
              <w:t>AHC Update - JN</w:t>
            </w:r>
            <w:r w:rsidR="00627015">
              <w:t xml:space="preserve"> – see Appendix 1</w:t>
            </w:r>
            <w:r w:rsidR="002C6891">
              <w:t xml:space="preserve"> </w:t>
            </w:r>
            <w:r w:rsidR="002C6891">
              <w:t>available to carers’ group members on request</w:t>
            </w:r>
          </w:p>
        </w:tc>
        <w:tc>
          <w:tcPr>
            <w:tcW w:w="993" w:type="dxa"/>
          </w:tcPr>
          <w:p w14:paraId="3D4D6AEE" w14:textId="77777777" w:rsidR="000F6248" w:rsidRPr="00883208" w:rsidRDefault="000F6248" w:rsidP="00523589">
            <w:pPr>
              <w:rPr>
                <w:b/>
                <w:bCs/>
              </w:rPr>
            </w:pPr>
          </w:p>
        </w:tc>
      </w:tr>
      <w:tr w:rsidR="00445EC3" w:rsidRPr="00883208" w14:paraId="0BA71EE5" w14:textId="77777777" w:rsidTr="00F051B7">
        <w:trPr>
          <w:trHeight w:val="1036"/>
          <w:jc w:val="center"/>
        </w:trPr>
        <w:tc>
          <w:tcPr>
            <w:tcW w:w="606" w:type="dxa"/>
            <w:vAlign w:val="center"/>
          </w:tcPr>
          <w:p w14:paraId="687DFFF3" w14:textId="5A60B1CC" w:rsidR="00445EC3" w:rsidRPr="004A1B34" w:rsidRDefault="00445EC3" w:rsidP="00FE7902">
            <w:pPr>
              <w:tabs>
                <w:tab w:val="left" w:pos="360"/>
              </w:tabs>
              <w:rPr>
                <w:b/>
                <w:bCs/>
              </w:rPr>
            </w:pPr>
            <w:r w:rsidRPr="004A1B34">
              <w:rPr>
                <w:b/>
                <w:bCs/>
              </w:rPr>
              <w:t>2.0</w:t>
            </w:r>
          </w:p>
        </w:tc>
        <w:tc>
          <w:tcPr>
            <w:tcW w:w="8461" w:type="dxa"/>
          </w:tcPr>
          <w:p w14:paraId="44D0FAAC" w14:textId="62E52666" w:rsidR="004D3A33" w:rsidRPr="00AF10FE" w:rsidRDefault="00605A31" w:rsidP="002C6891">
            <w:pPr>
              <w:spacing w:after="160" w:line="259" w:lineRule="auto"/>
              <w:rPr>
                <w:color w:val="FF0000"/>
              </w:rPr>
            </w:pPr>
            <w:r>
              <w:rPr>
                <w:b/>
                <w:bCs/>
              </w:rPr>
              <w:t>Second Transition</w:t>
            </w:r>
            <w:r w:rsidR="00445EC3">
              <w:t xml:space="preserve"> – </w:t>
            </w:r>
            <w:r w:rsidR="002C6891">
              <w:t>SD</w:t>
            </w:r>
            <w:r w:rsidR="00141D80">
              <w:t xml:space="preserve"> </w:t>
            </w:r>
            <w:r w:rsidR="00AF10FE">
              <w:t xml:space="preserve">- </w:t>
            </w:r>
            <w:r w:rsidR="00141D80">
              <w:t xml:space="preserve">See Appendix </w:t>
            </w:r>
            <w:r w:rsidR="00A54394">
              <w:t>2</w:t>
            </w:r>
            <w:r w:rsidR="002C6891">
              <w:t xml:space="preserve"> </w:t>
            </w:r>
            <w:r w:rsidR="002C6891">
              <w:t>available to carers’ group members on request</w:t>
            </w:r>
            <w:r w:rsidR="00C85922">
              <w:rPr>
                <w:color w:val="FF0000"/>
              </w:rPr>
              <w:t xml:space="preserve">       </w:t>
            </w:r>
          </w:p>
        </w:tc>
        <w:tc>
          <w:tcPr>
            <w:tcW w:w="993" w:type="dxa"/>
          </w:tcPr>
          <w:p w14:paraId="202D79D2" w14:textId="77777777" w:rsidR="00445EC3" w:rsidRPr="00883208" w:rsidRDefault="00445EC3" w:rsidP="00523589">
            <w:pPr>
              <w:rPr>
                <w:b/>
                <w:bCs/>
              </w:rPr>
            </w:pPr>
          </w:p>
        </w:tc>
      </w:tr>
      <w:tr w:rsidR="00C661A7" w:rsidRPr="00883208" w14:paraId="32A842F4" w14:textId="77777777" w:rsidTr="00201D67">
        <w:trPr>
          <w:jc w:val="center"/>
        </w:trPr>
        <w:tc>
          <w:tcPr>
            <w:tcW w:w="606" w:type="dxa"/>
            <w:vAlign w:val="center"/>
          </w:tcPr>
          <w:p w14:paraId="6037504D" w14:textId="33D19B3F" w:rsidR="00C661A7" w:rsidRPr="00883208" w:rsidRDefault="00506C94" w:rsidP="00FE7902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3</w:t>
            </w:r>
            <w:r w:rsidR="00C661A7" w:rsidRPr="00883208">
              <w:rPr>
                <w:b/>
              </w:rPr>
              <w:t>.0</w:t>
            </w:r>
          </w:p>
        </w:tc>
        <w:tc>
          <w:tcPr>
            <w:tcW w:w="8461" w:type="dxa"/>
          </w:tcPr>
          <w:p w14:paraId="47F82E2D" w14:textId="42D6E63D" w:rsidR="0098589D" w:rsidRDefault="00B1291B" w:rsidP="0098589D">
            <w:pPr>
              <w:rPr>
                <w:bCs/>
              </w:rPr>
            </w:pPr>
            <w:r w:rsidRPr="00883208">
              <w:rPr>
                <w:b/>
                <w:bCs/>
              </w:rPr>
              <w:t>Actions</w:t>
            </w:r>
            <w:r w:rsidR="0098589D" w:rsidRPr="00883208">
              <w:rPr>
                <w:b/>
                <w:bCs/>
              </w:rPr>
              <w:t xml:space="preserve"> and Feedback from last meeting – </w:t>
            </w:r>
            <w:r w:rsidR="0098589D" w:rsidRPr="00883208">
              <w:rPr>
                <w:bCs/>
              </w:rPr>
              <w:t xml:space="preserve">If no update, </w:t>
            </w:r>
            <w:r w:rsidR="00BF18C8" w:rsidRPr="00883208">
              <w:rPr>
                <w:bCs/>
              </w:rPr>
              <w:t>action</w:t>
            </w:r>
            <w:r w:rsidR="0098589D" w:rsidRPr="00883208">
              <w:rPr>
                <w:bCs/>
              </w:rPr>
              <w:t xml:space="preserve"> has been achieved. </w:t>
            </w:r>
            <w:r w:rsidR="00E33893">
              <w:rPr>
                <w:bCs/>
              </w:rPr>
              <w:t xml:space="preserve">See also actions on pages </w:t>
            </w:r>
            <w:r w:rsidR="009C286C">
              <w:rPr>
                <w:bCs/>
              </w:rPr>
              <w:t>3 &amp; 4</w:t>
            </w:r>
          </w:p>
          <w:p w14:paraId="0D6C9257" w14:textId="456EABF9" w:rsidR="00DB4B13" w:rsidRPr="00DB4B13" w:rsidRDefault="00DB4B13" w:rsidP="00DB4B13">
            <w:pPr>
              <w:pStyle w:val="ListParagraph"/>
              <w:numPr>
                <w:ilvl w:val="0"/>
                <w:numId w:val="9"/>
              </w:numPr>
            </w:pPr>
            <w:r w:rsidRPr="00DB4B13">
              <w:t>J</w:t>
            </w:r>
            <w:r w:rsidR="002C6891">
              <w:t>N</w:t>
            </w:r>
            <w:r w:rsidRPr="00DB4B13">
              <w:t xml:space="preserve"> will find out who procured Care Director, what it cost, and feedback to the group – see earlier notes.</w:t>
            </w:r>
          </w:p>
          <w:p w14:paraId="36DDBA0A" w14:textId="0DBDAF2A" w:rsidR="00C92922" w:rsidRPr="00C92922" w:rsidRDefault="00A7765D" w:rsidP="00AB30E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 w:rsidRPr="00DF0541">
              <w:rPr>
                <w:i/>
                <w:iCs/>
              </w:rPr>
              <w:t>J</w:t>
            </w:r>
            <w:r w:rsidR="002C6891">
              <w:rPr>
                <w:i/>
                <w:iCs/>
              </w:rPr>
              <w:t>N</w:t>
            </w:r>
            <w:r w:rsidRPr="00DF0541">
              <w:rPr>
                <w:i/>
                <w:iCs/>
              </w:rPr>
              <w:t xml:space="preserve"> to find out who could attend a future meeting to talk about how packages are increased when increased funds are agreed on packages other than commissioned services</w:t>
            </w:r>
            <w:r>
              <w:rPr>
                <w:i/>
                <w:iCs/>
              </w:rPr>
              <w:t xml:space="preserve"> – </w:t>
            </w:r>
            <w:r>
              <w:t>J</w:t>
            </w:r>
            <w:r w:rsidR="002C6891">
              <w:t>N</w:t>
            </w:r>
            <w:r>
              <w:t xml:space="preserve"> is waiting for approval from DMT, but the plan is that </w:t>
            </w:r>
            <w:r w:rsidR="004378DD">
              <w:t>Direct</w:t>
            </w:r>
            <w:r w:rsidR="00995E0F">
              <w:t xml:space="preserve"> Payments (DPs) will be increased </w:t>
            </w:r>
            <w:r w:rsidR="004378DD">
              <w:t xml:space="preserve">at the same time as res care and day service </w:t>
            </w:r>
            <w:r w:rsidR="00C92922">
              <w:t>fees.</w:t>
            </w:r>
          </w:p>
          <w:p w14:paraId="20877B0E" w14:textId="24B74E29" w:rsidR="0024119A" w:rsidRDefault="00F22804" w:rsidP="00C92922">
            <w:pPr>
              <w:pStyle w:val="ListParagraph"/>
              <w:ind w:left="360"/>
            </w:pPr>
            <w:r w:rsidRPr="00F22804">
              <w:rPr>
                <w:highlight w:val="green"/>
              </w:rPr>
              <w:t>Action 3.4:</w:t>
            </w:r>
            <w:r>
              <w:rPr>
                <w:i/>
                <w:iCs/>
              </w:rPr>
              <w:t xml:space="preserve"> </w:t>
            </w:r>
            <w:r w:rsidR="00C92922">
              <w:t>J</w:t>
            </w:r>
            <w:r w:rsidR="002C6891">
              <w:t xml:space="preserve">N </w:t>
            </w:r>
            <w:r w:rsidR="00C92922">
              <w:t xml:space="preserve">to provide a written update once this is signed off. </w:t>
            </w:r>
          </w:p>
          <w:p w14:paraId="650F6094" w14:textId="77777777" w:rsidR="008D6D49" w:rsidRPr="008D6D49" w:rsidRDefault="008D6D49" w:rsidP="008D6D49">
            <w:pPr>
              <w:pStyle w:val="ListParagraph"/>
              <w:spacing w:after="160" w:line="259" w:lineRule="auto"/>
              <w:ind w:left="360"/>
            </w:pPr>
          </w:p>
          <w:p w14:paraId="58E21076" w14:textId="36774713" w:rsidR="00E02185" w:rsidRDefault="00E02185" w:rsidP="00E02185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 w:rsidRPr="00425584">
              <w:rPr>
                <w:i/>
                <w:iCs/>
              </w:rPr>
              <w:t>A</w:t>
            </w:r>
            <w:r w:rsidR="002C6891">
              <w:rPr>
                <w:i/>
                <w:iCs/>
              </w:rPr>
              <w:t>L</w:t>
            </w:r>
            <w:r w:rsidRPr="00425584">
              <w:rPr>
                <w:i/>
                <w:iCs/>
              </w:rPr>
              <w:t xml:space="preserve"> to suggest to NM to narrow search by mileage and area on C2S – feedback from N</w:t>
            </w:r>
            <w:r w:rsidR="002C6891">
              <w:rPr>
                <w:i/>
                <w:iCs/>
              </w:rPr>
              <w:t>M</w:t>
            </w:r>
            <w:r w:rsidRPr="00425584">
              <w:rPr>
                <w:i/>
                <w:iCs/>
              </w:rPr>
              <w:t>:</w:t>
            </w:r>
            <w:r w:rsidRPr="008D6D49">
              <w:rPr>
                <w:i/>
                <w:iCs/>
              </w:rPr>
              <w:t xml:space="preserve"> </w:t>
            </w:r>
            <w:r w:rsidRPr="008D6D49">
              <w:t xml:space="preserve">This is the feedback from NM re </w:t>
            </w:r>
            <w:r w:rsidR="008D6D49" w:rsidRPr="00425584">
              <w:t>C</w:t>
            </w:r>
            <w:r w:rsidRPr="00425584">
              <w:t xml:space="preserve">onnect to </w:t>
            </w:r>
            <w:r w:rsidR="008D6D49" w:rsidRPr="00425584">
              <w:t>S</w:t>
            </w:r>
            <w:r w:rsidRPr="00425584">
              <w:t>upport</w:t>
            </w:r>
            <w:proofErr w:type="gramStart"/>
            <w:r w:rsidRPr="008D6D49">
              <w:t xml:space="preserve">:  </w:t>
            </w:r>
            <w:r w:rsidR="00696FE0">
              <w:t>“</w:t>
            </w:r>
            <w:proofErr w:type="gramEnd"/>
            <w:r w:rsidRPr="008D6D49">
              <w:t xml:space="preserve">I’m not sure if we can do that on some parts – what </w:t>
            </w:r>
            <w:r w:rsidR="008D6D49" w:rsidRPr="00425584">
              <w:t>is</w:t>
            </w:r>
            <w:r w:rsidR="008D6D49">
              <w:rPr>
                <w:b/>
                <w:bCs/>
              </w:rPr>
              <w:t xml:space="preserve"> </w:t>
            </w:r>
            <w:r w:rsidRPr="008D6D49">
              <w:t xml:space="preserve">meant exactly by mileage and area? We have district and borough council areas on the community directory already and I think the marketplace goes down to town geography – so would be good to understand which bit we were referring to?  Just need to understand a bit more about the context for the search and what they are doing </w:t>
            </w:r>
            <w:proofErr w:type="gramStart"/>
            <w:r w:rsidRPr="008D6D49">
              <w:t>at the moment</w:t>
            </w:r>
            <w:proofErr w:type="gramEnd"/>
            <w:r w:rsidRPr="008D6D49">
              <w:t xml:space="preserve"> that’s not working to find a way forward.</w:t>
            </w:r>
            <w:r w:rsidR="00696FE0">
              <w:t>”</w:t>
            </w:r>
          </w:p>
          <w:p w14:paraId="2C45FFC1" w14:textId="17A45041" w:rsidR="00A1183C" w:rsidRPr="00A1183C" w:rsidRDefault="00945BD4" w:rsidP="00A1183C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 w:rsidRPr="00425584">
              <w:rPr>
                <w:i/>
                <w:iCs/>
              </w:rPr>
              <w:t>A</w:t>
            </w:r>
            <w:r w:rsidR="00754384">
              <w:rPr>
                <w:i/>
                <w:iCs/>
              </w:rPr>
              <w:t>L</w:t>
            </w:r>
            <w:r w:rsidRPr="00425584">
              <w:rPr>
                <w:i/>
                <w:iCs/>
              </w:rPr>
              <w:t xml:space="preserve"> to ask for an update on why the responses in the ICB to </w:t>
            </w:r>
            <w:proofErr w:type="spellStart"/>
            <w:r w:rsidRPr="00425584">
              <w:rPr>
                <w:i/>
                <w:iCs/>
              </w:rPr>
              <w:t>DoLS</w:t>
            </w:r>
            <w:proofErr w:type="spellEnd"/>
            <w:r w:rsidRPr="00425584">
              <w:rPr>
                <w:i/>
                <w:iCs/>
              </w:rPr>
              <w:t xml:space="preserve"> And </w:t>
            </w:r>
            <w:proofErr w:type="spellStart"/>
            <w:r w:rsidRPr="00425584">
              <w:rPr>
                <w:i/>
                <w:iCs/>
              </w:rPr>
              <w:t>D</w:t>
            </w:r>
            <w:r w:rsidR="00133FB5">
              <w:rPr>
                <w:i/>
                <w:iCs/>
              </w:rPr>
              <w:t>o</w:t>
            </w:r>
            <w:r w:rsidRPr="00425584">
              <w:rPr>
                <w:i/>
                <w:iCs/>
              </w:rPr>
              <w:t>L</w:t>
            </w:r>
            <w:proofErr w:type="spellEnd"/>
            <w:r w:rsidRPr="00425584">
              <w:rPr>
                <w:i/>
                <w:iCs/>
              </w:rPr>
              <w:t xml:space="preserve"> are so slow – update: </w:t>
            </w:r>
            <w:r w:rsidR="00E02185" w:rsidRPr="00425584">
              <w:t>this</w:t>
            </w:r>
            <w:r w:rsidR="00E02185" w:rsidRPr="00945BD4">
              <w:t xml:space="preserve"> article explains it well, there is a backlog with the courts and the law requires a new one each time a change occurs.  </w:t>
            </w:r>
            <w:hyperlink r:id="rId11" w:history="1">
              <w:r w:rsidR="00E02185" w:rsidRPr="00945BD4">
                <w:rPr>
                  <w:rStyle w:val="Hyperlink"/>
                </w:rPr>
                <w:t>Deprivation of Liberty Safeguards (</w:t>
              </w:r>
              <w:proofErr w:type="spellStart"/>
              <w:r w:rsidR="00E02185" w:rsidRPr="00945BD4">
                <w:rPr>
                  <w:rStyle w:val="Hyperlink"/>
                </w:rPr>
                <w:t>DoLS</w:t>
              </w:r>
              <w:proofErr w:type="spellEnd"/>
              <w:r w:rsidR="00E02185" w:rsidRPr="00945BD4">
                <w:rPr>
                  <w:rStyle w:val="Hyperlink"/>
                </w:rPr>
                <w:t>) - Care Quality Commission (cqc.org.uk)</w:t>
              </w:r>
            </w:hyperlink>
            <w:r w:rsidR="00E02185" w:rsidRPr="00945BD4">
              <w:t xml:space="preserve">    A quote from the report:  </w:t>
            </w:r>
            <w:r w:rsidR="00E02185" w:rsidRPr="00945BD4">
              <w:rPr>
                <w:color w:val="212121"/>
                <w:spacing w:val="-5"/>
              </w:rPr>
              <w:t xml:space="preserve">Over 39,000 people had been waiting for longer than a year for their </w:t>
            </w:r>
            <w:proofErr w:type="spellStart"/>
            <w:r w:rsidR="00E02185" w:rsidRPr="00945BD4">
              <w:rPr>
                <w:color w:val="212121"/>
                <w:spacing w:val="-5"/>
              </w:rPr>
              <w:t>DoLS</w:t>
            </w:r>
            <w:proofErr w:type="spellEnd"/>
            <w:r w:rsidR="00E02185" w:rsidRPr="00945BD4">
              <w:rPr>
                <w:color w:val="212121"/>
                <w:spacing w:val="-5"/>
              </w:rPr>
              <w:t xml:space="preserve"> application to be completed as </w:t>
            </w:r>
            <w:proofErr w:type="gramStart"/>
            <w:r w:rsidR="00E02185" w:rsidRPr="00945BD4">
              <w:rPr>
                <w:color w:val="212121"/>
                <w:spacing w:val="-5"/>
              </w:rPr>
              <w:t>at</w:t>
            </w:r>
            <w:proofErr w:type="gramEnd"/>
            <w:r w:rsidR="00E02185" w:rsidRPr="00945BD4">
              <w:rPr>
                <w:color w:val="212121"/>
                <w:spacing w:val="-5"/>
              </w:rPr>
              <w:t xml:space="preserve"> 31 March 2023.</w:t>
            </w:r>
            <w:r w:rsidR="00100263">
              <w:rPr>
                <w:b/>
                <w:bCs/>
                <w:color w:val="212121"/>
                <w:spacing w:val="-5"/>
              </w:rPr>
              <w:t xml:space="preserve"> </w:t>
            </w:r>
          </w:p>
          <w:p w14:paraId="7817C533" w14:textId="1A413984" w:rsidR="005353E4" w:rsidRPr="007A53D6" w:rsidRDefault="00A1183C" w:rsidP="00B07FFE">
            <w:pPr>
              <w:pStyle w:val="ListParagraph"/>
              <w:numPr>
                <w:ilvl w:val="0"/>
                <w:numId w:val="9"/>
              </w:numPr>
              <w:spacing w:after="160" w:line="259" w:lineRule="auto"/>
            </w:pPr>
            <w:r w:rsidRPr="007A53D6">
              <w:rPr>
                <w:i/>
                <w:iCs/>
              </w:rPr>
              <w:lastRenderedPageBreak/>
              <w:t>Re TIC - A</w:t>
            </w:r>
            <w:r w:rsidR="00754384">
              <w:rPr>
                <w:i/>
                <w:iCs/>
              </w:rPr>
              <w:t>R</w:t>
            </w:r>
            <w:r w:rsidRPr="007A53D6">
              <w:rPr>
                <w:i/>
                <w:iCs/>
              </w:rPr>
              <w:t xml:space="preserve"> to put a simple questionnaire together and ask PS, who is the Project Lead, to send and circulate – J</w:t>
            </w:r>
            <w:r w:rsidR="00754384">
              <w:rPr>
                <w:i/>
                <w:iCs/>
              </w:rPr>
              <w:t>H</w:t>
            </w:r>
            <w:r w:rsidRPr="007A53D6">
              <w:rPr>
                <w:i/>
                <w:iCs/>
              </w:rPr>
              <w:t xml:space="preserve"> to follow up.</w:t>
            </w:r>
            <w:r w:rsidRPr="007A53D6">
              <w:rPr>
                <w:i/>
                <w:iCs/>
              </w:rPr>
              <w:br/>
            </w:r>
            <w:r w:rsidRPr="007A53D6">
              <w:t>Post meeting note from A</w:t>
            </w:r>
            <w:r w:rsidR="007134CA" w:rsidRPr="007A53D6">
              <w:t>R</w:t>
            </w:r>
            <w:r>
              <w:rPr>
                <w:b/>
                <w:bCs/>
              </w:rPr>
              <w:t xml:space="preserve"> </w:t>
            </w:r>
            <w:r w:rsidR="00B07FFE">
              <w:rPr>
                <w:b/>
                <w:bCs/>
              </w:rPr>
              <w:t>“</w:t>
            </w:r>
            <w:r w:rsidRPr="00A1183C">
              <w:t>I think this related to a lead into the Trauma concordat, we set this up and circulated to the group. We did however only receive 1 response</w:t>
            </w:r>
            <w:r w:rsidR="007134CA">
              <w:rPr>
                <w:b/>
                <w:bCs/>
              </w:rPr>
              <w:t xml:space="preserve">. </w:t>
            </w:r>
            <w:r w:rsidRPr="007134CA">
              <w:t>The trauma project has now ended. We (LRP</w:t>
            </w:r>
            <w:r w:rsidR="007A53D6">
              <w:t>*</w:t>
            </w:r>
            <w:r w:rsidRPr="007134CA">
              <w:t xml:space="preserve">) remain committed in all out future work, which will include trauma informed support for </w:t>
            </w:r>
            <w:r w:rsidR="007134CA" w:rsidRPr="007A53D6">
              <w:t>teams, there</w:t>
            </w:r>
            <w:r w:rsidRPr="007134CA">
              <w:t xml:space="preserve"> is a provider forum which focuses on TIC and also a provider led </w:t>
            </w:r>
            <w:proofErr w:type="gramStart"/>
            <w:r w:rsidRPr="007134CA">
              <w:t>champions</w:t>
            </w:r>
            <w:proofErr w:type="gramEnd"/>
            <w:r w:rsidRPr="007134CA">
              <w:t xml:space="preserve"> network. In my view there remains a much bigger organisational trauma leadership question, but that’s where we are at.  </w:t>
            </w:r>
            <w:r w:rsidRPr="00B07FFE">
              <w:t xml:space="preserve">Trauma informed care may also be a useful topic for the carers network to pressure HCC’s direction on, if they feel </w:t>
            </w:r>
            <w:proofErr w:type="gramStart"/>
            <w:r w:rsidRPr="00B07FFE">
              <w:t>it</w:t>
            </w:r>
            <w:proofErr w:type="gramEnd"/>
            <w:r w:rsidRPr="00B07FFE">
              <w:t xml:space="preserve"> is an important focus.</w:t>
            </w:r>
            <w:r w:rsidR="00B07FFE">
              <w:rPr>
                <w:b/>
                <w:bCs/>
              </w:rPr>
              <w:t>”</w:t>
            </w:r>
          </w:p>
          <w:p w14:paraId="2D20D457" w14:textId="213ACFCC" w:rsidR="007A53D6" w:rsidRPr="007A53D6" w:rsidRDefault="007A53D6" w:rsidP="007A53D6">
            <w:pPr>
              <w:pStyle w:val="ListParagraph"/>
              <w:spacing w:after="160" w:line="259" w:lineRule="auto"/>
              <w:ind w:left="360"/>
            </w:pPr>
            <w:r>
              <w:t>*LRP=Least Restrictive Practice</w:t>
            </w:r>
          </w:p>
          <w:p w14:paraId="45108F63" w14:textId="13D5B131" w:rsidR="00F02A84" w:rsidRPr="006B27E3" w:rsidRDefault="00F02A84" w:rsidP="00C92922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993" w:type="dxa"/>
          </w:tcPr>
          <w:p w14:paraId="563D9C45" w14:textId="77777777" w:rsidR="00156821" w:rsidRDefault="00156821" w:rsidP="00155514">
            <w:pPr>
              <w:rPr>
                <w:b/>
                <w:bCs/>
              </w:rPr>
            </w:pPr>
          </w:p>
          <w:p w14:paraId="58DBD2C5" w14:textId="77777777" w:rsidR="005318E0" w:rsidRDefault="005318E0" w:rsidP="00155514">
            <w:pPr>
              <w:rPr>
                <w:b/>
                <w:bCs/>
              </w:rPr>
            </w:pPr>
          </w:p>
          <w:p w14:paraId="7F7C351D" w14:textId="77777777" w:rsidR="005318E0" w:rsidRDefault="005318E0" w:rsidP="00155514">
            <w:pPr>
              <w:rPr>
                <w:b/>
                <w:bCs/>
              </w:rPr>
            </w:pPr>
          </w:p>
          <w:p w14:paraId="5B3DCD32" w14:textId="77777777" w:rsidR="005318E0" w:rsidRDefault="005318E0" w:rsidP="00155514">
            <w:pPr>
              <w:rPr>
                <w:b/>
                <w:bCs/>
              </w:rPr>
            </w:pPr>
          </w:p>
          <w:p w14:paraId="2E377B56" w14:textId="77777777" w:rsidR="005318E0" w:rsidRDefault="005318E0" w:rsidP="00155514">
            <w:pPr>
              <w:rPr>
                <w:b/>
                <w:bCs/>
              </w:rPr>
            </w:pPr>
          </w:p>
          <w:p w14:paraId="497477B3" w14:textId="77777777" w:rsidR="005318E0" w:rsidRDefault="005318E0" w:rsidP="00155514">
            <w:pPr>
              <w:rPr>
                <w:b/>
                <w:bCs/>
              </w:rPr>
            </w:pPr>
          </w:p>
          <w:p w14:paraId="4B5B191E" w14:textId="77777777" w:rsidR="005318E0" w:rsidRDefault="005318E0" w:rsidP="00155514">
            <w:pPr>
              <w:rPr>
                <w:b/>
                <w:bCs/>
              </w:rPr>
            </w:pPr>
          </w:p>
          <w:p w14:paraId="15178DA1" w14:textId="77777777" w:rsidR="005318E0" w:rsidRDefault="005318E0" w:rsidP="00155514">
            <w:pPr>
              <w:rPr>
                <w:b/>
                <w:bCs/>
              </w:rPr>
            </w:pPr>
          </w:p>
          <w:p w14:paraId="177D9A3F" w14:textId="77777777" w:rsidR="005318E0" w:rsidRDefault="005318E0" w:rsidP="00155514">
            <w:pPr>
              <w:rPr>
                <w:b/>
                <w:bCs/>
              </w:rPr>
            </w:pPr>
          </w:p>
          <w:p w14:paraId="48B55FA3" w14:textId="77777777" w:rsidR="005318E0" w:rsidRDefault="005318E0" w:rsidP="00155514">
            <w:pPr>
              <w:rPr>
                <w:b/>
                <w:bCs/>
              </w:rPr>
            </w:pPr>
            <w:r>
              <w:rPr>
                <w:b/>
                <w:bCs/>
              </w:rPr>
              <w:t>JN</w:t>
            </w:r>
          </w:p>
          <w:p w14:paraId="60CD9450" w14:textId="77777777" w:rsidR="005318E0" w:rsidRDefault="005318E0" w:rsidP="00155514">
            <w:pPr>
              <w:rPr>
                <w:b/>
                <w:bCs/>
              </w:rPr>
            </w:pPr>
          </w:p>
          <w:p w14:paraId="5A9A3411" w14:textId="77777777" w:rsidR="005318E0" w:rsidRDefault="005318E0" w:rsidP="00155514">
            <w:pPr>
              <w:rPr>
                <w:b/>
                <w:bCs/>
              </w:rPr>
            </w:pPr>
          </w:p>
          <w:p w14:paraId="0143017D" w14:textId="77777777" w:rsidR="005318E0" w:rsidRDefault="005318E0" w:rsidP="00155514">
            <w:pPr>
              <w:rPr>
                <w:b/>
                <w:bCs/>
              </w:rPr>
            </w:pPr>
          </w:p>
          <w:p w14:paraId="561DFFED" w14:textId="77777777" w:rsidR="005318E0" w:rsidRDefault="005318E0" w:rsidP="00155514">
            <w:pPr>
              <w:rPr>
                <w:b/>
                <w:bCs/>
              </w:rPr>
            </w:pPr>
          </w:p>
          <w:p w14:paraId="313C1579" w14:textId="77777777" w:rsidR="005318E0" w:rsidRDefault="005318E0" w:rsidP="00155514">
            <w:pPr>
              <w:rPr>
                <w:b/>
                <w:bCs/>
              </w:rPr>
            </w:pPr>
          </w:p>
          <w:p w14:paraId="3A009673" w14:textId="77777777" w:rsidR="005318E0" w:rsidRDefault="005318E0" w:rsidP="00155514">
            <w:pPr>
              <w:rPr>
                <w:b/>
                <w:bCs/>
              </w:rPr>
            </w:pPr>
          </w:p>
          <w:p w14:paraId="5001FEF5" w14:textId="77777777" w:rsidR="005318E0" w:rsidRDefault="005318E0" w:rsidP="00155514">
            <w:pPr>
              <w:rPr>
                <w:b/>
                <w:bCs/>
              </w:rPr>
            </w:pPr>
          </w:p>
          <w:p w14:paraId="7216ECD3" w14:textId="5123790C" w:rsidR="005318E0" w:rsidRPr="00693E12" w:rsidRDefault="005318E0" w:rsidP="00155514">
            <w:pPr>
              <w:rPr>
                <w:b/>
                <w:bCs/>
              </w:rPr>
            </w:pPr>
          </w:p>
        </w:tc>
      </w:tr>
      <w:tr w:rsidR="0050287F" w:rsidRPr="00883208" w14:paraId="4915B0A9" w14:textId="77777777" w:rsidTr="00201D67">
        <w:trPr>
          <w:jc w:val="center"/>
        </w:trPr>
        <w:tc>
          <w:tcPr>
            <w:tcW w:w="606" w:type="dxa"/>
            <w:vAlign w:val="center"/>
          </w:tcPr>
          <w:p w14:paraId="0BE1F4CB" w14:textId="77E94286" w:rsidR="0050287F" w:rsidRPr="00D91683" w:rsidRDefault="0050287F" w:rsidP="00FE7902">
            <w:pPr>
              <w:tabs>
                <w:tab w:val="left" w:pos="360"/>
              </w:tabs>
              <w:rPr>
                <w:b/>
                <w:bCs/>
              </w:rPr>
            </w:pPr>
            <w:r w:rsidRPr="00D91683">
              <w:rPr>
                <w:b/>
                <w:bCs/>
              </w:rPr>
              <w:t>4.0</w:t>
            </w:r>
          </w:p>
        </w:tc>
        <w:tc>
          <w:tcPr>
            <w:tcW w:w="8461" w:type="dxa"/>
          </w:tcPr>
          <w:p w14:paraId="2270003A" w14:textId="5DE7C9EE" w:rsidR="0004558E" w:rsidRPr="008203F0" w:rsidRDefault="001A07A2" w:rsidP="0098589D">
            <w:pPr>
              <w:rPr>
                <w:b/>
                <w:bCs/>
              </w:rPr>
            </w:pPr>
            <w:r w:rsidRPr="008203F0">
              <w:rPr>
                <w:b/>
                <w:bCs/>
              </w:rPr>
              <w:t>Updates</w:t>
            </w:r>
          </w:p>
          <w:p w14:paraId="435D90CC" w14:textId="6FE53346" w:rsidR="001A07A2" w:rsidRDefault="001A07A2" w:rsidP="0098589D">
            <w:r w:rsidRPr="008203F0">
              <w:rPr>
                <w:b/>
                <w:bCs/>
              </w:rPr>
              <w:t>Communications Group</w:t>
            </w:r>
            <w:r>
              <w:t xml:space="preserve"> – A</w:t>
            </w:r>
            <w:r w:rsidR="00F33E98">
              <w:t>L</w:t>
            </w:r>
            <w:r>
              <w:t>:</w:t>
            </w:r>
            <w:r w:rsidR="008203F0">
              <w:t xml:space="preserve"> </w:t>
            </w:r>
            <w:r w:rsidR="002D6E7D">
              <w:t xml:space="preserve">Invites have been circulated. </w:t>
            </w:r>
            <w:r w:rsidR="00611C73">
              <w:t xml:space="preserve">Self-advocates are </w:t>
            </w:r>
            <w:r w:rsidR="00714069">
              <w:t>visiting different groups to discuss their survey</w:t>
            </w:r>
            <w:r w:rsidR="00A14F34">
              <w:t>; they are receiving support for this.</w:t>
            </w:r>
            <w:r w:rsidR="00666DAE">
              <w:t xml:space="preserve"> A</w:t>
            </w:r>
            <w:r w:rsidR="00A14F34">
              <w:t>ctions will be developed</w:t>
            </w:r>
            <w:r w:rsidR="00666DAE">
              <w:t xml:space="preserve"> from the outcomes of the survey</w:t>
            </w:r>
            <w:r w:rsidR="00A14F34">
              <w:t xml:space="preserve">. </w:t>
            </w:r>
          </w:p>
          <w:p w14:paraId="6F30313C" w14:textId="77777777" w:rsidR="009C286C" w:rsidRDefault="009C286C" w:rsidP="0098589D"/>
          <w:p w14:paraId="40C0C0B3" w14:textId="43A3C656" w:rsidR="009C286C" w:rsidRPr="00B052A4" w:rsidRDefault="009C286C" w:rsidP="009C286C">
            <w:r w:rsidRPr="00B052A4">
              <w:t xml:space="preserve">Self-advocates also </w:t>
            </w:r>
            <w:r w:rsidR="00111186" w:rsidRPr="00B052A4">
              <w:t xml:space="preserve">attended the </w:t>
            </w:r>
            <w:r w:rsidRPr="00B052A4">
              <w:t>LD Roadshow</w:t>
            </w:r>
            <w:r w:rsidR="00111186" w:rsidRPr="00B052A4">
              <w:t xml:space="preserve">, which </w:t>
            </w:r>
            <w:r w:rsidR="00B052A4">
              <w:t>is a quarterly</w:t>
            </w:r>
            <w:r w:rsidR="00111186" w:rsidRPr="00B052A4">
              <w:t xml:space="preserve"> HCC event. </w:t>
            </w:r>
            <w:r w:rsidR="00515811" w:rsidRPr="00B052A4">
              <w:t>This was attended by</w:t>
            </w:r>
            <w:r w:rsidR="00B052A4" w:rsidRPr="00B052A4">
              <w:t xml:space="preserve"> staff who work in LD</w:t>
            </w:r>
            <w:r w:rsidR="00B052A4">
              <w:t xml:space="preserve">, and </w:t>
            </w:r>
            <w:r w:rsidR="00111186" w:rsidRPr="00B052A4">
              <w:t>self-</w:t>
            </w:r>
            <w:r w:rsidR="00515811" w:rsidRPr="00B052A4">
              <w:t>advocates</w:t>
            </w:r>
            <w:r w:rsidR="00111186" w:rsidRPr="00B052A4">
              <w:t xml:space="preserve"> were able </w:t>
            </w:r>
            <w:r w:rsidR="00B052A4">
              <w:t xml:space="preserve">ask </w:t>
            </w:r>
            <w:r w:rsidR="00111186" w:rsidRPr="00B052A4">
              <w:t>questions</w:t>
            </w:r>
            <w:r w:rsidR="00B052A4">
              <w:t xml:space="preserve">; this was a very positive event. </w:t>
            </w:r>
            <w:r w:rsidR="00111186" w:rsidRPr="00B052A4">
              <w:t xml:space="preserve"> </w:t>
            </w:r>
          </w:p>
          <w:p w14:paraId="4185575C" w14:textId="01CC2A84" w:rsidR="0095407B" w:rsidRDefault="00EA0702" w:rsidP="0098589D">
            <w:r w:rsidRPr="00EA0702">
              <w:rPr>
                <w:highlight w:val="green"/>
              </w:rPr>
              <w:t>Action 4.1:</w:t>
            </w:r>
            <w:r>
              <w:t xml:space="preserve"> </w:t>
            </w:r>
            <w:r w:rsidR="00F11DC6">
              <w:t>A</w:t>
            </w:r>
            <w:r w:rsidR="00F33E98">
              <w:t xml:space="preserve">L </w:t>
            </w:r>
            <w:r w:rsidR="0095407B">
              <w:t xml:space="preserve">is </w:t>
            </w:r>
            <w:r w:rsidR="00B66B5C">
              <w:t>composing a newsletter for Christmas, please contact A</w:t>
            </w:r>
            <w:r w:rsidR="00F33E98">
              <w:t xml:space="preserve">L </w:t>
            </w:r>
            <w:r w:rsidR="00B66B5C">
              <w:t xml:space="preserve">if you have any </w:t>
            </w:r>
            <w:r w:rsidR="0071753C">
              <w:t xml:space="preserve">suggestions for articles. </w:t>
            </w:r>
          </w:p>
          <w:p w14:paraId="2394E7D9" w14:textId="77777777" w:rsidR="005B32AF" w:rsidRDefault="005B32AF" w:rsidP="0098589D"/>
          <w:p w14:paraId="5C12D677" w14:textId="1F730567" w:rsidR="005B32AF" w:rsidRPr="00F57801" w:rsidRDefault="005B32AF" w:rsidP="005B32AF">
            <w:pPr>
              <w:rPr>
                <w:i/>
                <w:iCs/>
              </w:rPr>
            </w:pPr>
            <w:r w:rsidRPr="00F57801">
              <w:t>Post meeting note from A</w:t>
            </w:r>
            <w:r w:rsidR="00F33E98">
              <w:t>L</w:t>
            </w:r>
            <w:r w:rsidRPr="00F57801">
              <w:t>:</w:t>
            </w:r>
            <w:r w:rsidRPr="0007604B">
              <w:t xml:space="preserve"> </w:t>
            </w:r>
            <w:r w:rsidRPr="00F57801">
              <w:rPr>
                <w:i/>
                <w:iCs/>
              </w:rPr>
              <w:t>I have resent the link to S</w:t>
            </w:r>
            <w:r w:rsidR="0037239F">
              <w:rPr>
                <w:i/>
                <w:iCs/>
              </w:rPr>
              <w:t>E</w:t>
            </w:r>
            <w:r w:rsidRPr="00F57801">
              <w:rPr>
                <w:i/>
                <w:iCs/>
              </w:rPr>
              <w:t xml:space="preserve"> for the Communications Working Group as a </w:t>
            </w:r>
            <w:proofErr w:type="gramStart"/>
            <w:r w:rsidRPr="00F57801">
              <w:rPr>
                <w:i/>
                <w:iCs/>
              </w:rPr>
              <w:t>minutes</w:t>
            </w:r>
            <w:proofErr w:type="gramEnd"/>
            <w:r w:rsidRPr="00F57801">
              <w:rPr>
                <w:i/>
                <w:iCs/>
              </w:rPr>
              <w:t xml:space="preserve"> action – we will also advertise for someone in the newsletter as we haven’t got consistent representation in the Communication Group from a parent carer to </w:t>
            </w:r>
            <w:r w:rsidR="00EA0702" w:rsidRPr="00F57801">
              <w:rPr>
                <w:i/>
                <w:iCs/>
              </w:rPr>
              <w:t>e.g.</w:t>
            </w:r>
            <w:r w:rsidRPr="00F57801">
              <w:rPr>
                <w:i/>
                <w:iCs/>
              </w:rPr>
              <w:t xml:space="preserve"> input into the website etc which would be a space to help with sharing info  – will keep you posted.  If ever you would like me to add content to the HLDP for parent carers, let me know as there is a space there for it if needed.</w:t>
            </w:r>
          </w:p>
          <w:p w14:paraId="76C724E1" w14:textId="77777777" w:rsidR="00AE48A9" w:rsidRDefault="00AE48A9" w:rsidP="0098589D"/>
          <w:p w14:paraId="0E794BEB" w14:textId="168EB8D9" w:rsidR="00AE48A9" w:rsidRDefault="008A7B10" w:rsidP="0098589D">
            <w:r w:rsidRPr="0093780E">
              <w:rPr>
                <w:b/>
                <w:bCs/>
              </w:rPr>
              <w:t>Complex Needs Group</w:t>
            </w:r>
            <w:r>
              <w:t xml:space="preserve"> </w:t>
            </w:r>
            <w:r w:rsidR="00C50BC8">
              <w:t>–</w:t>
            </w:r>
            <w:r>
              <w:t xml:space="preserve"> </w:t>
            </w:r>
            <w:r w:rsidR="00C50BC8">
              <w:t>A</w:t>
            </w:r>
            <w:r w:rsidR="0037239F">
              <w:t>L</w:t>
            </w:r>
            <w:r w:rsidR="00C50BC8">
              <w:t xml:space="preserve">: </w:t>
            </w:r>
            <w:r w:rsidR="00094E2A">
              <w:t>Re: p</w:t>
            </w:r>
            <w:r w:rsidR="0078231C">
              <w:t xml:space="preserve">revious discussions on amalgamating the group with this </w:t>
            </w:r>
            <w:r w:rsidR="00EA0702">
              <w:t>w</w:t>
            </w:r>
            <w:r w:rsidR="0078231C">
              <w:t xml:space="preserve">orking </w:t>
            </w:r>
            <w:r w:rsidR="00EA0702">
              <w:t>g</w:t>
            </w:r>
            <w:r w:rsidR="0078231C">
              <w:t xml:space="preserve">roup </w:t>
            </w:r>
            <w:r w:rsidR="00CE5B2A">
              <w:t>–</w:t>
            </w:r>
            <w:r w:rsidR="00094E2A">
              <w:t xml:space="preserve"> </w:t>
            </w:r>
            <w:r w:rsidR="00CE5B2A">
              <w:t xml:space="preserve">members felt there were different needs and so the decision was taken to </w:t>
            </w:r>
            <w:r w:rsidR="00EA0702">
              <w:t>maintain</w:t>
            </w:r>
            <w:r w:rsidR="00CE5B2A">
              <w:t xml:space="preserve"> two groups. </w:t>
            </w:r>
            <w:r w:rsidR="00C64F9E">
              <w:t>There were also discussions on how to avoid duplication</w:t>
            </w:r>
            <w:r w:rsidR="00CD13B9">
              <w:t xml:space="preserve">. At the last meeting there was a presentation on </w:t>
            </w:r>
            <w:proofErr w:type="spellStart"/>
            <w:r w:rsidR="00CD13B9">
              <w:t>DoLS</w:t>
            </w:r>
            <w:proofErr w:type="spellEnd"/>
            <w:r w:rsidR="00CD13B9">
              <w:t xml:space="preserve"> and technology</w:t>
            </w:r>
            <w:r w:rsidR="0071202C">
              <w:t xml:space="preserve">. </w:t>
            </w:r>
            <w:r w:rsidR="003A2F8E">
              <w:t xml:space="preserve">There is a possibility of people </w:t>
            </w:r>
            <w:r w:rsidR="00EE7A26">
              <w:t xml:space="preserve">attending a future </w:t>
            </w:r>
            <w:r w:rsidR="00AE2B31">
              <w:t>meeting and</w:t>
            </w:r>
            <w:r w:rsidR="00EE7A26">
              <w:t xml:space="preserve"> trying out equipment and technology. </w:t>
            </w:r>
            <w:r w:rsidR="00AE2B31">
              <w:t>J</w:t>
            </w:r>
            <w:r w:rsidR="0037239F">
              <w:t>S</w:t>
            </w:r>
            <w:r w:rsidR="00AE2B31">
              <w:t xml:space="preserve"> reported that </w:t>
            </w:r>
            <w:r w:rsidR="0093780E">
              <w:t xml:space="preserve">a Chair has now been appointed. </w:t>
            </w:r>
          </w:p>
          <w:p w14:paraId="2BCB6625" w14:textId="77777777" w:rsidR="00BC1517" w:rsidRDefault="00BC1517" w:rsidP="0098589D"/>
          <w:p w14:paraId="4EB1F1C6" w14:textId="4868D308" w:rsidR="00BC1517" w:rsidRDefault="00BC1517" w:rsidP="0098589D">
            <w:r w:rsidRPr="004F6B34">
              <w:rPr>
                <w:b/>
                <w:bCs/>
              </w:rPr>
              <w:t>Older Persons Partnership</w:t>
            </w:r>
            <w:r>
              <w:t xml:space="preserve"> – A</w:t>
            </w:r>
            <w:r w:rsidR="0037239F">
              <w:t>M</w:t>
            </w:r>
            <w:r>
              <w:t xml:space="preserve">: </w:t>
            </w:r>
            <w:r w:rsidR="005F7042">
              <w:t>planning is still progressing</w:t>
            </w:r>
            <w:r w:rsidR="00AD3195">
              <w:t>; A</w:t>
            </w:r>
            <w:r w:rsidR="0037239F">
              <w:t>M</w:t>
            </w:r>
            <w:r w:rsidR="00AD3195">
              <w:t xml:space="preserve"> is meeting </w:t>
            </w:r>
            <w:r w:rsidR="00760335">
              <w:t xml:space="preserve">weekly with </w:t>
            </w:r>
            <w:r w:rsidR="004F6B34">
              <w:t>the Head of Operations for Older People, M</w:t>
            </w:r>
            <w:r w:rsidR="0037239F">
              <w:t>H</w:t>
            </w:r>
            <w:r w:rsidR="004F6B34">
              <w:t xml:space="preserve">. </w:t>
            </w:r>
          </w:p>
          <w:p w14:paraId="53740CE3" w14:textId="77777777" w:rsidR="008C45C9" w:rsidRDefault="008C45C9" w:rsidP="0098589D"/>
          <w:p w14:paraId="1A81EC2E" w14:textId="3B53FAA5" w:rsidR="008C45C9" w:rsidRDefault="005B32AF" w:rsidP="0098589D">
            <w:r w:rsidRPr="004C7BA1">
              <w:rPr>
                <w:b/>
                <w:bCs/>
              </w:rPr>
              <w:t>Carers Strategy</w:t>
            </w:r>
            <w:r>
              <w:t xml:space="preserve"> </w:t>
            </w:r>
            <w:r w:rsidR="00533B0A">
              <w:t>–</w:t>
            </w:r>
            <w:r>
              <w:t xml:space="preserve"> </w:t>
            </w:r>
            <w:r w:rsidR="00533B0A">
              <w:t>A</w:t>
            </w:r>
            <w:r w:rsidR="0037239F">
              <w:t>M</w:t>
            </w:r>
            <w:r w:rsidR="00533B0A">
              <w:t xml:space="preserve">: </w:t>
            </w:r>
            <w:r w:rsidR="00173325">
              <w:t xml:space="preserve">the </w:t>
            </w:r>
            <w:r w:rsidR="004C7BA1">
              <w:t>full</w:t>
            </w:r>
            <w:r w:rsidR="00173325">
              <w:t xml:space="preserve"> title is Hampshire Carers Joint Strategy</w:t>
            </w:r>
            <w:r w:rsidR="00CC63CB">
              <w:t xml:space="preserve">, which implies </w:t>
            </w:r>
            <w:r w:rsidR="00A45253">
              <w:t xml:space="preserve">it is joint owned and includes children. The first draft has almost been completed, just waiting for </w:t>
            </w:r>
            <w:r w:rsidR="004C7BA1">
              <w:t xml:space="preserve">comments from AHC. After the Strategy has been agreed, an action plan will be developed. </w:t>
            </w:r>
          </w:p>
          <w:p w14:paraId="149DC3F1" w14:textId="77777777" w:rsidR="00C25951" w:rsidRDefault="00C25951" w:rsidP="0098589D"/>
          <w:p w14:paraId="60B065B2" w14:textId="37DB2DB0" w:rsidR="00C25951" w:rsidRDefault="00C25951" w:rsidP="0098589D">
            <w:r w:rsidRPr="00EA0702">
              <w:rPr>
                <w:b/>
                <w:bCs/>
              </w:rPr>
              <w:t>Carers Charter</w:t>
            </w:r>
            <w:r>
              <w:t xml:space="preserve"> has already been agreed and circulated.</w:t>
            </w:r>
          </w:p>
          <w:p w14:paraId="7678CAC9" w14:textId="329CBFC7" w:rsidR="008C45C9" w:rsidRPr="00883208" w:rsidRDefault="008C45C9" w:rsidP="005B32AF"/>
        </w:tc>
        <w:tc>
          <w:tcPr>
            <w:tcW w:w="993" w:type="dxa"/>
          </w:tcPr>
          <w:p w14:paraId="2BFF1B22" w14:textId="77777777" w:rsidR="0050287F" w:rsidRDefault="0050287F" w:rsidP="00523589">
            <w:pPr>
              <w:rPr>
                <w:b/>
                <w:bCs/>
              </w:rPr>
            </w:pPr>
          </w:p>
          <w:p w14:paraId="1FE5FBD0" w14:textId="77777777" w:rsidR="00EA0702" w:rsidRDefault="00EA0702" w:rsidP="00523589">
            <w:pPr>
              <w:rPr>
                <w:b/>
                <w:bCs/>
              </w:rPr>
            </w:pPr>
          </w:p>
          <w:p w14:paraId="1C1577F9" w14:textId="77777777" w:rsidR="00EA0702" w:rsidRDefault="00EA0702" w:rsidP="00523589">
            <w:pPr>
              <w:rPr>
                <w:b/>
                <w:bCs/>
              </w:rPr>
            </w:pPr>
          </w:p>
          <w:p w14:paraId="1B5FFC03" w14:textId="77777777" w:rsidR="00EA0702" w:rsidRDefault="00EA0702" w:rsidP="00523589">
            <w:pPr>
              <w:rPr>
                <w:b/>
                <w:bCs/>
              </w:rPr>
            </w:pPr>
          </w:p>
          <w:p w14:paraId="422FB3C3" w14:textId="77777777" w:rsidR="00EA0702" w:rsidRDefault="00EA0702" w:rsidP="00523589">
            <w:pPr>
              <w:rPr>
                <w:b/>
                <w:bCs/>
              </w:rPr>
            </w:pPr>
          </w:p>
          <w:p w14:paraId="72CA447C" w14:textId="77777777" w:rsidR="00EA0702" w:rsidRDefault="00EA0702" w:rsidP="00523589">
            <w:pPr>
              <w:rPr>
                <w:b/>
                <w:bCs/>
              </w:rPr>
            </w:pPr>
          </w:p>
          <w:p w14:paraId="5585FB72" w14:textId="77777777" w:rsidR="00EA0702" w:rsidRDefault="00EA0702" w:rsidP="00523589">
            <w:pPr>
              <w:rPr>
                <w:b/>
                <w:bCs/>
              </w:rPr>
            </w:pPr>
          </w:p>
          <w:p w14:paraId="3DE87EA7" w14:textId="77777777" w:rsidR="00EA0702" w:rsidRDefault="00EA0702" w:rsidP="00523589">
            <w:pPr>
              <w:rPr>
                <w:b/>
                <w:bCs/>
              </w:rPr>
            </w:pPr>
          </w:p>
          <w:p w14:paraId="5ACA6E5A" w14:textId="77777777" w:rsidR="00EA0702" w:rsidRDefault="00EA0702" w:rsidP="00523589">
            <w:pPr>
              <w:rPr>
                <w:b/>
                <w:bCs/>
              </w:rPr>
            </w:pPr>
          </w:p>
          <w:p w14:paraId="2DE16FCF" w14:textId="77777777" w:rsidR="00EA0702" w:rsidRDefault="00EA0702" w:rsidP="00523589">
            <w:pPr>
              <w:rPr>
                <w:b/>
                <w:bCs/>
              </w:rPr>
            </w:pPr>
          </w:p>
          <w:p w14:paraId="13088652" w14:textId="4A4AB9EC" w:rsidR="00EA0702" w:rsidRPr="00883208" w:rsidRDefault="00EA0702" w:rsidP="00523589">
            <w:pPr>
              <w:rPr>
                <w:b/>
                <w:bCs/>
              </w:rPr>
            </w:pPr>
            <w:r>
              <w:rPr>
                <w:b/>
                <w:bCs/>
              </w:rPr>
              <w:t>All</w:t>
            </w:r>
          </w:p>
        </w:tc>
      </w:tr>
      <w:tr w:rsidR="00CC0C53" w:rsidRPr="00883208" w14:paraId="4F77F1D4" w14:textId="77777777" w:rsidTr="00883208">
        <w:trPr>
          <w:trHeight w:val="1840"/>
          <w:jc w:val="center"/>
        </w:trPr>
        <w:tc>
          <w:tcPr>
            <w:tcW w:w="606" w:type="dxa"/>
          </w:tcPr>
          <w:p w14:paraId="09DDFEAE" w14:textId="590D70D9" w:rsidR="00CC0C53" w:rsidRPr="00883208" w:rsidRDefault="00C25951" w:rsidP="00232620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FE7902" w:rsidRPr="00883208">
              <w:rPr>
                <w:b/>
              </w:rPr>
              <w:t>.0</w:t>
            </w:r>
          </w:p>
          <w:p w14:paraId="7782042F" w14:textId="19DCBDFF" w:rsidR="00FE7902" w:rsidRPr="00883208" w:rsidRDefault="00FE7902" w:rsidP="00232620">
            <w:pPr>
              <w:rPr>
                <w:b/>
              </w:rPr>
            </w:pPr>
          </w:p>
          <w:p w14:paraId="44719ECD" w14:textId="3CCA8339" w:rsidR="00FE7902" w:rsidRPr="00883208" w:rsidRDefault="00FE7902" w:rsidP="00232620">
            <w:pPr>
              <w:rPr>
                <w:b/>
              </w:rPr>
            </w:pPr>
          </w:p>
          <w:p w14:paraId="40190284" w14:textId="0E206461" w:rsidR="00FE7902" w:rsidRPr="00883208" w:rsidRDefault="00FE7902" w:rsidP="00232620">
            <w:pPr>
              <w:rPr>
                <w:b/>
              </w:rPr>
            </w:pPr>
          </w:p>
          <w:p w14:paraId="0BB78837" w14:textId="29DAA792" w:rsidR="00FE7902" w:rsidRPr="00883208" w:rsidRDefault="00FE7902" w:rsidP="00232620">
            <w:pPr>
              <w:rPr>
                <w:b/>
              </w:rPr>
            </w:pPr>
          </w:p>
          <w:p w14:paraId="211B1161" w14:textId="581BB49A" w:rsidR="00FE7902" w:rsidRPr="00883208" w:rsidRDefault="00FE7902" w:rsidP="00232620">
            <w:pPr>
              <w:rPr>
                <w:b/>
              </w:rPr>
            </w:pPr>
          </w:p>
        </w:tc>
        <w:tc>
          <w:tcPr>
            <w:tcW w:w="8461" w:type="dxa"/>
          </w:tcPr>
          <w:p w14:paraId="2902ECC4" w14:textId="76344820" w:rsidR="00D0764C" w:rsidRPr="00883208" w:rsidRDefault="00D0764C" w:rsidP="00D0764C">
            <w:pPr>
              <w:rPr>
                <w:b/>
              </w:rPr>
            </w:pPr>
            <w:r w:rsidRPr="00883208">
              <w:rPr>
                <w:b/>
              </w:rPr>
              <w:t>AOB</w:t>
            </w:r>
            <w:r w:rsidR="00883208" w:rsidRPr="00883208">
              <w:rPr>
                <w:b/>
              </w:rPr>
              <w:t>:</w:t>
            </w:r>
          </w:p>
          <w:p w14:paraId="2CF0DF4F" w14:textId="77777777" w:rsidR="00BA4DFE" w:rsidRDefault="005510BB" w:rsidP="00A4050C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There is a new carers grant scheme, which has opened. This time carers can either receive money to fund a service or </w:t>
            </w:r>
            <w:r w:rsidR="006A59DC">
              <w:rPr>
                <w:bCs/>
              </w:rPr>
              <w:t xml:space="preserve">piece of equipment, etc, or supermarket vouchers. </w:t>
            </w:r>
            <w:r w:rsidR="00546FF0">
              <w:rPr>
                <w:bCs/>
              </w:rPr>
              <w:t xml:space="preserve">Princess </w:t>
            </w:r>
            <w:r w:rsidR="00B7315D">
              <w:rPr>
                <w:bCs/>
              </w:rPr>
              <w:t>R</w:t>
            </w:r>
            <w:r w:rsidR="00546FF0">
              <w:rPr>
                <w:bCs/>
              </w:rPr>
              <w:t xml:space="preserve">oyal Trust for Carers, Andover MIND and Carers Together </w:t>
            </w:r>
            <w:r w:rsidR="00B7315D">
              <w:rPr>
                <w:bCs/>
              </w:rPr>
              <w:t xml:space="preserve">are all administering this grant. </w:t>
            </w:r>
            <w:r w:rsidR="0002375A">
              <w:rPr>
                <w:bCs/>
              </w:rPr>
              <w:t xml:space="preserve">The funds </w:t>
            </w:r>
            <w:proofErr w:type="gramStart"/>
            <w:r w:rsidR="0002375A">
              <w:rPr>
                <w:bCs/>
              </w:rPr>
              <w:t>have to</w:t>
            </w:r>
            <w:proofErr w:type="gramEnd"/>
            <w:r w:rsidR="0002375A">
              <w:rPr>
                <w:bCs/>
              </w:rPr>
              <w:t xml:space="preserve"> last until March 2024. </w:t>
            </w:r>
          </w:p>
          <w:p w14:paraId="2C75225C" w14:textId="513AA8B7" w:rsidR="00A55389" w:rsidRDefault="00A55389" w:rsidP="00A4050C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J</w:t>
            </w:r>
            <w:r w:rsidR="0037239F">
              <w:rPr>
                <w:bCs/>
              </w:rPr>
              <w:t>S</w:t>
            </w:r>
            <w:r>
              <w:rPr>
                <w:bCs/>
              </w:rPr>
              <w:t xml:space="preserve"> reported that a new disco has started in Southampton</w:t>
            </w:r>
            <w:r w:rsidR="00D13622">
              <w:rPr>
                <w:bCs/>
              </w:rPr>
              <w:t xml:space="preserve">, </w:t>
            </w:r>
            <w:r w:rsidR="00DF1DEA">
              <w:rPr>
                <w:bCs/>
              </w:rPr>
              <w:t>which C</w:t>
            </w:r>
            <w:r w:rsidR="0037239F">
              <w:rPr>
                <w:bCs/>
              </w:rPr>
              <w:t>S</w:t>
            </w:r>
            <w:r w:rsidR="00DF1DEA">
              <w:rPr>
                <w:bCs/>
              </w:rPr>
              <w:t xml:space="preserve"> is going to try. </w:t>
            </w:r>
          </w:p>
          <w:p w14:paraId="7D25CD63" w14:textId="3271629B" w:rsidR="00DF1DEA" w:rsidRDefault="00DF1DEA" w:rsidP="00DF1DEA">
            <w:pPr>
              <w:pStyle w:val="ListParagraph"/>
              <w:ind w:left="360"/>
              <w:rPr>
                <w:bCs/>
              </w:rPr>
            </w:pPr>
            <w:r w:rsidRPr="008C4B90">
              <w:rPr>
                <w:bCs/>
                <w:highlight w:val="green"/>
              </w:rPr>
              <w:t>Action 5.1:</w:t>
            </w:r>
            <w:r>
              <w:rPr>
                <w:bCs/>
              </w:rPr>
              <w:t xml:space="preserve"> If</w:t>
            </w:r>
            <w:r w:rsidR="00274CFF">
              <w:rPr>
                <w:bCs/>
              </w:rPr>
              <w:t xml:space="preserve"> it is good, J</w:t>
            </w:r>
            <w:r w:rsidR="0037239F">
              <w:rPr>
                <w:bCs/>
              </w:rPr>
              <w:t>S</w:t>
            </w:r>
            <w:r w:rsidR="00274CFF">
              <w:rPr>
                <w:bCs/>
              </w:rPr>
              <w:t xml:space="preserve"> to let </w:t>
            </w:r>
            <w:r w:rsidR="00485A3D">
              <w:rPr>
                <w:bCs/>
              </w:rPr>
              <w:t>D</w:t>
            </w:r>
            <w:r w:rsidR="0037239F">
              <w:rPr>
                <w:bCs/>
              </w:rPr>
              <w:t>H</w:t>
            </w:r>
            <w:r w:rsidR="00485A3D">
              <w:rPr>
                <w:bCs/>
              </w:rPr>
              <w:t xml:space="preserve"> know and he will advertise on the Facebook page. </w:t>
            </w:r>
          </w:p>
          <w:p w14:paraId="2676752E" w14:textId="7672CDC2" w:rsidR="008C4B90" w:rsidRPr="006B1913" w:rsidRDefault="00D63023" w:rsidP="008C4B90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D63023">
              <w:rPr>
                <w:bCs/>
                <w:highlight w:val="green"/>
              </w:rPr>
              <w:t>Action 5.2:</w:t>
            </w:r>
            <w:r>
              <w:rPr>
                <w:bCs/>
              </w:rPr>
              <w:t xml:space="preserve"> </w:t>
            </w:r>
            <w:r w:rsidR="008C4B90">
              <w:rPr>
                <w:bCs/>
              </w:rPr>
              <w:t>J</w:t>
            </w:r>
            <w:r w:rsidR="0037239F">
              <w:rPr>
                <w:bCs/>
              </w:rPr>
              <w:t>S</w:t>
            </w:r>
            <w:r w:rsidR="008C4B90">
              <w:rPr>
                <w:bCs/>
              </w:rPr>
              <w:t xml:space="preserve"> asked members to keep a look out on Facebook </w:t>
            </w:r>
            <w:r w:rsidR="00380E68">
              <w:rPr>
                <w:bCs/>
              </w:rPr>
              <w:t xml:space="preserve">for an advert for the </w:t>
            </w:r>
            <w:r>
              <w:rPr>
                <w:bCs/>
              </w:rPr>
              <w:t>Hampshire PA Finder; if you do</w:t>
            </w:r>
            <w:r w:rsidR="00EA0702">
              <w:rPr>
                <w:bCs/>
              </w:rPr>
              <w:t xml:space="preserve"> see it</w:t>
            </w:r>
            <w:r w:rsidR="00A009BD">
              <w:rPr>
                <w:bCs/>
              </w:rPr>
              <w:t>,</w:t>
            </w:r>
            <w:r>
              <w:rPr>
                <w:bCs/>
              </w:rPr>
              <w:t xml:space="preserve"> please “like” and let D</w:t>
            </w:r>
            <w:r w:rsidR="0037239F">
              <w:rPr>
                <w:bCs/>
              </w:rPr>
              <w:t>H</w:t>
            </w:r>
            <w:r>
              <w:rPr>
                <w:bCs/>
              </w:rPr>
              <w:t xml:space="preserve"> or J</w:t>
            </w:r>
            <w:r w:rsidR="0037239F">
              <w:rPr>
                <w:bCs/>
              </w:rPr>
              <w:t>H</w:t>
            </w:r>
            <w:r>
              <w:rPr>
                <w:bCs/>
              </w:rPr>
              <w:t xml:space="preserve"> know. </w:t>
            </w:r>
          </w:p>
        </w:tc>
        <w:tc>
          <w:tcPr>
            <w:tcW w:w="993" w:type="dxa"/>
          </w:tcPr>
          <w:p w14:paraId="489DD58D" w14:textId="77777777" w:rsidR="008E3708" w:rsidRDefault="008E3708" w:rsidP="000F576B">
            <w:pPr>
              <w:rPr>
                <w:bCs/>
              </w:rPr>
            </w:pPr>
          </w:p>
          <w:p w14:paraId="5B49084A" w14:textId="77777777" w:rsidR="00D63023" w:rsidRDefault="00D63023" w:rsidP="000F576B">
            <w:pPr>
              <w:rPr>
                <w:bCs/>
              </w:rPr>
            </w:pPr>
          </w:p>
          <w:p w14:paraId="12FB9D61" w14:textId="77777777" w:rsidR="00D63023" w:rsidRDefault="00D63023" w:rsidP="000F576B">
            <w:pPr>
              <w:rPr>
                <w:bCs/>
              </w:rPr>
            </w:pPr>
          </w:p>
          <w:p w14:paraId="4B7ADA04" w14:textId="77777777" w:rsidR="00D63023" w:rsidRDefault="00D63023" w:rsidP="000F576B">
            <w:pPr>
              <w:rPr>
                <w:bCs/>
              </w:rPr>
            </w:pPr>
          </w:p>
          <w:p w14:paraId="0A853F25" w14:textId="77777777" w:rsidR="00D63023" w:rsidRDefault="00D63023" w:rsidP="000F576B">
            <w:pPr>
              <w:rPr>
                <w:bCs/>
              </w:rPr>
            </w:pPr>
          </w:p>
          <w:p w14:paraId="4B1FEF48" w14:textId="77777777" w:rsidR="00D63023" w:rsidRDefault="00D63023" w:rsidP="000F576B">
            <w:pPr>
              <w:rPr>
                <w:bCs/>
              </w:rPr>
            </w:pPr>
          </w:p>
          <w:p w14:paraId="55F9A0E0" w14:textId="77777777" w:rsidR="00D63023" w:rsidRDefault="00D63023" w:rsidP="000F576B">
            <w:pPr>
              <w:rPr>
                <w:bCs/>
              </w:rPr>
            </w:pPr>
          </w:p>
          <w:p w14:paraId="0DAFEF1A" w14:textId="77777777" w:rsidR="00D63023" w:rsidRDefault="00D63023" w:rsidP="000F576B">
            <w:pPr>
              <w:rPr>
                <w:bCs/>
              </w:rPr>
            </w:pPr>
          </w:p>
          <w:p w14:paraId="59155D26" w14:textId="19B160F2" w:rsidR="00D63023" w:rsidRDefault="005318E0" w:rsidP="000F576B">
            <w:pPr>
              <w:rPr>
                <w:bCs/>
              </w:rPr>
            </w:pPr>
            <w:r>
              <w:rPr>
                <w:bCs/>
              </w:rPr>
              <w:t>JS</w:t>
            </w:r>
          </w:p>
          <w:p w14:paraId="7FB134A3" w14:textId="77777777" w:rsidR="005318E0" w:rsidRDefault="005318E0" w:rsidP="000F576B">
            <w:pPr>
              <w:rPr>
                <w:bCs/>
              </w:rPr>
            </w:pPr>
          </w:p>
          <w:p w14:paraId="656F5E61" w14:textId="69BE1363" w:rsidR="005318E0" w:rsidRDefault="005318E0" w:rsidP="000F576B">
            <w:pPr>
              <w:rPr>
                <w:bCs/>
              </w:rPr>
            </w:pPr>
            <w:r>
              <w:rPr>
                <w:bCs/>
              </w:rPr>
              <w:t>All</w:t>
            </w:r>
          </w:p>
          <w:p w14:paraId="75C2AFE6" w14:textId="77777777" w:rsidR="006B1913" w:rsidRDefault="006B1913" w:rsidP="000F576B">
            <w:pPr>
              <w:rPr>
                <w:bCs/>
              </w:rPr>
            </w:pPr>
          </w:p>
          <w:p w14:paraId="297A2F5E" w14:textId="48ED3BEF" w:rsidR="00A4050C" w:rsidRPr="00883208" w:rsidRDefault="00A4050C" w:rsidP="000F576B">
            <w:pPr>
              <w:rPr>
                <w:bCs/>
              </w:rPr>
            </w:pPr>
          </w:p>
        </w:tc>
      </w:tr>
      <w:tr w:rsidR="00CC0C53" w:rsidRPr="00883208" w14:paraId="03674B87" w14:textId="77777777" w:rsidTr="00201D67">
        <w:trPr>
          <w:trHeight w:val="454"/>
          <w:jc w:val="center"/>
        </w:trPr>
        <w:tc>
          <w:tcPr>
            <w:tcW w:w="606" w:type="dxa"/>
            <w:vAlign w:val="center"/>
          </w:tcPr>
          <w:p w14:paraId="25A782B8" w14:textId="77777777" w:rsidR="00CC0C53" w:rsidRPr="00883208" w:rsidRDefault="00CC0C53" w:rsidP="00B26351">
            <w:pPr>
              <w:pStyle w:val="ListParagraph"/>
              <w:ind w:left="360"/>
              <w:rPr>
                <w:b/>
                <w:bCs/>
              </w:rPr>
            </w:pPr>
          </w:p>
        </w:tc>
        <w:tc>
          <w:tcPr>
            <w:tcW w:w="8461" w:type="dxa"/>
            <w:vAlign w:val="center"/>
          </w:tcPr>
          <w:p w14:paraId="264E9E4B" w14:textId="66C4C896" w:rsidR="009F17BB" w:rsidRPr="00430E3B" w:rsidRDefault="00CC0C53" w:rsidP="00FE1330">
            <w:pPr>
              <w:rPr>
                <w:shd w:val="clear" w:color="auto" w:fill="FFFFFF"/>
              </w:rPr>
            </w:pPr>
            <w:r w:rsidRPr="00883208">
              <w:rPr>
                <w:b/>
                <w:bCs/>
              </w:rPr>
              <w:t>Date of next</w:t>
            </w:r>
            <w:r w:rsidR="00F051B7" w:rsidRPr="00883208">
              <w:rPr>
                <w:b/>
                <w:bCs/>
              </w:rPr>
              <w:t xml:space="preserve"> </w:t>
            </w:r>
            <w:r w:rsidR="00FE1330" w:rsidRPr="00883208">
              <w:rPr>
                <w:b/>
                <w:bCs/>
              </w:rPr>
              <w:t>M</w:t>
            </w:r>
            <w:r w:rsidRPr="00883208">
              <w:rPr>
                <w:b/>
                <w:bCs/>
              </w:rPr>
              <w:t>eeting:</w:t>
            </w:r>
            <w:r w:rsidR="00D127AE">
              <w:rPr>
                <w:bCs/>
              </w:rPr>
              <w:t xml:space="preserve"> </w:t>
            </w:r>
            <w:r w:rsidR="00D127AE" w:rsidRPr="00D127AE">
              <w:rPr>
                <w:bCs/>
                <w:highlight w:val="yellow"/>
              </w:rPr>
              <w:t>15</w:t>
            </w:r>
            <w:r w:rsidR="00D127AE" w:rsidRPr="00D127AE">
              <w:rPr>
                <w:bCs/>
                <w:highlight w:val="yellow"/>
                <w:vertAlign w:val="superscript"/>
              </w:rPr>
              <w:t>th</w:t>
            </w:r>
            <w:r w:rsidR="00D127AE" w:rsidRPr="00D127AE">
              <w:rPr>
                <w:bCs/>
                <w:highlight w:val="yellow"/>
              </w:rPr>
              <w:t xml:space="preserve"> January 2024 2.00 – 4.00pm</w:t>
            </w:r>
          </w:p>
        </w:tc>
        <w:tc>
          <w:tcPr>
            <w:tcW w:w="993" w:type="dxa"/>
          </w:tcPr>
          <w:p w14:paraId="311B67BB" w14:textId="77777777" w:rsidR="00CC0C53" w:rsidRPr="00883208" w:rsidRDefault="00CC0C53" w:rsidP="00CC0C53">
            <w:pPr>
              <w:rPr>
                <w:b/>
                <w:bCs/>
              </w:rPr>
            </w:pPr>
          </w:p>
        </w:tc>
      </w:tr>
    </w:tbl>
    <w:p w14:paraId="7EF8CD59" w14:textId="29845E76" w:rsidR="004C7EEE" w:rsidRDefault="00692947" w:rsidP="00523589">
      <w:r w:rsidRPr="00883208">
        <w:rPr>
          <w:bCs w:val="0"/>
        </w:rPr>
        <w:t xml:space="preserve">See </w:t>
      </w:r>
      <w:r w:rsidR="00FB334C" w:rsidRPr="00883208">
        <w:rPr>
          <w:bCs w:val="0"/>
        </w:rPr>
        <w:t>below</w:t>
      </w:r>
      <w:r w:rsidR="00B73062" w:rsidRPr="00883208">
        <w:rPr>
          <w:bCs w:val="0"/>
        </w:rPr>
        <w:t xml:space="preserve"> </w:t>
      </w:r>
      <w:r w:rsidR="00FE2005" w:rsidRPr="00883208">
        <w:rPr>
          <w:bCs w:val="0"/>
        </w:rPr>
        <w:t xml:space="preserve">for Action </w:t>
      </w:r>
      <w:r w:rsidR="00D9210E" w:rsidRPr="00883208">
        <w:rPr>
          <w:bCs w:val="0"/>
        </w:rPr>
        <w:t>Summary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772"/>
        <w:gridCol w:w="706"/>
        <w:gridCol w:w="7589"/>
        <w:gridCol w:w="901"/>
      </w:tblGrid>
      <w:tr w:rsidR="004C7EEE" w:rsidRPr="008E2869" w14:paraId="548D6257" w14:textId="77777777" w:rsidTr="00497EDB">
        <w:trPr>
          <w:trHeight w:val="397"/>
        </w:trPr>
        <w:tc>
          <w:tcPr>
            <w:tcW w:w="772" w:type="dxa"/>
          </w:tcPr>
          <w:p w14:paraId="0ECDF266" w14:textId="77777777" w:rsidR="004C7EEE" w:rsidRPr="008E2869" w:rsidRDefault="004C7EEE" w:rsidP="00320232">
            <w:pPr>
              <w:pStyle w:val="ListParagraph"/>
              <w:ind w:left="169"/>
              <w:jc w:val="center"/>
              <w:rPr>
                <w:b/>
                <w:bCs/>
              </w:rPr>
            </w:pPr>
          </w:p>
        </w:tc>
        <w:tc>
          <w:tcPr>
            <w:tcW w:w="706" w:type="dxa"/>
          </w:tcPr>
          <w:p w14:paraId="0DD8E8C8" w14:textId="77777777" w:rsidR="004C7EEE" w:rsidRPr="008E2869" w:rsidRDefault="004C7EEE" w:rsidP="00320232">
            <w:pPr>
              <w:pStyle w:val="ListParagraph"/>
              <w:ind w:left="73"/>
              <w:jc w:val="center"/>
              <w:rPr>
                <w:b/>
                <w:bCs/>
              </w:rPr>
            </w:pPr>
          </w:p>
        </w:tc>
        <w:tc>
          <w:tcPr>
            <w:tcW w:w="7589" w:type="dxa"/>
          </w:tcPr>
          <w:p w14:paraId="5566FD33" w14:textId="5D08144A" w:rsidR="004C7EEE" w:rsidRPr="008E2869" w:rsidRDefault="004C7EEE" w:rsidP="00320232">
            <w:pPr>
              <w:rPr>
                <w:b/>
                <w:bCs/>
              </w:rPr>
            </w:pPr>
            <w:r w:rsidRPr="008E2869">
              <w:rPr>
                <w:b/>
                <w:bCs/>
              </w:rPr>
              <w:t xml:space="preserve">Updates/Actions from </w:t>
            </w:r>
            <w:r w:rsidR="00451B7C">
              <w:rPr>
                <w:b/>
                <w:bCs/>
              </w:rPr>
              <w:t>21</w:t>
            </w:r>
            <w:r w:rsidR="00451B7C" w:rsidRPr="00451B7C">
              <w:rPr>
                <w:b/>
                <w:bCs/>
                <w:vertAlign w:val="superscript"/>
              </w:rPr>
              <w:t>st</w:t>
            </w:r>
            <w:r w:rsidR="00451B7C">
              <w:rPr>
                <w:b/>
                <w:bCs/>
              </w:rPr>
              <w:t xml:space="preserve"> November </w:t>
            </w:r>
            <w:r w:rsidR="00E523B4">
              <w:rPr>
                <w:b/>
                <w:bCs/>
              </w:rPr>
              <w:t xml:space="preserve">2023 </w:t>
            </w:r>
          </w:p>
        </w:tc>
        <w:tc>
          <w:tcPr>
            <w:tcW w:w="901" w:type="dxa"/>
          </w:tcPr>
          <w:p w14:paraId="6B0C5E5F" w14:textId="77777777" w:rsidR="004C7EEE" w:rsidRPr="008E2869" w:rsidRDefault="004C7EEE" w:rsidP="00320232">
            <w:pPr>
              <w:rPr>
                <w:bCs/>
              </w:rPr>
            </w:pPr>
          </w:p>
        </w:tc>
      </w:tr>
      <w:tr w:rsidR="004C7EEE" w:rsidRPr="008E2869" w14:paraId="2B631CA1" w14:textId="77777777" w:rsidTr="00497EDB">
        <w:trPr>
          <w:trHeight w:val="397"/>
        </w:trPr>
        <w:tc>
          <w:tcPr>
            <w:tcW w:w="772" w:type="dxa"/>
          </w:tcPr>
          <w:p w14:paraId="4F0278F3" w14:textId="77777777" w:rsidR="004C7EEE" w:rsidRPr="008E2869" w:rsidRDefault="004C7EEE" w:rsidP="00320232">
            <w:pPr>
              <w:pStyle w:val="ListParagraph"/>
              <w:ind w:left="169"/>
              <w:jc w:val="center"/>
              <w:rPr>
                <w:b/>
                <w:bCs/>
              </w:rPr>
            </w:pPr>
            <w:r w:rsidRPr="008E2869">
              <w:rPr>
                <w:b/>
                <w:bCs/>
              </w:rPr>
              <w:t>No.</w:t>
            </w:r>
          </w:p>
        </w:tc>
        <w:tc>
          <w:tcPr>
            <w:tcW w:w="706" w:type="dxa"/>
          </w:tcPr>
          <w:p w14:paraId="2CE6D7D9" w14:textId="77777777" w:rsidR="004C7EEE" w:rsidRPr="008E2869" w:rsidRDefault="004C7EEE" w:rsidP="00320232">
            <w:pPr>
              <w:pStyle w:val="ListParagraph"/>
              <w:ind w:left="73"/>
              <w:jc w:val="center"/>
              <w:rPr>
                <w:b/>
                <w:bCs/>
              </w:rPr>
            </w:pPr>
            <w:r w:rsidRPr="008E2869">
              <w:rPr>
                <w:b/>
                <w:bCs/>
              </w:rPr>
              <w:t>Ref</w:t>
            </w:r>
          </w:p>
        </w:tc>
        <w:tc>
          <w:tcPr>
            <w:tcW w:w="7589" w:type="dxa"/>
          </w:tcPr>
          <w:p w14:paraId="2EF363F1" w14:textId="77777777" w:rsidR="004C7EEE" w:rsidRPr="008E2869" w:rsidRDefault="004C7EEE" w:rsidP="00320232">
            <w:pPr>
              <w:rPr>
                <w:b/>
                <w:bCs/>
              </w:rPr>
            </w:pPr>
            <w:r w:rsidRPr="008E2869">
              <w:rPr>
                <w:b/>
                <w:bCs/>
              </w:rPr>
              <w:t>Action</w:t>
            </w:r>
          </w:p>
        </w:tc>
        <w:tc>
          <w:tcPr>
            <w:tcW w:w="901" w:type="dxa"/>
          </w:tcPr>
          <w:p w14:paraId="4A4DF2A9" w14:textId="77777777" w:rsidR="004C7EEE" w:rsidRPr="008E2869" w:rsidRDefault="004C7EEE" w:rsidP="00320232">
            <w:pPr>
              <w:rPr>
                <w:bCs/>
              </w:rPr>
            </w:pPr>
          </w:p>
        </w:tc>
      </w:tr>
      <w:tr w:rsidR="00A23F25" w:rsidRPr="008E2869" w14:paraId="23CC0879" w14:textId="77777777" w:rsidTr="00497EDB">
        <w:trPr>
          <w:trHeight w:val="397"/>
        </w:trPr>
        <w:tc>
          <w:tcPr>
            <w:tcW w:w="772" w:type="dxa"/>
          </w:tcPr>
          <w:p w14:paraId="0444E594" w14:textId="7EF550E7" w:rsidR="00A23F25" w:rsidRPr="008E2869" w:rsidRDefault="008F00E6" w:rsidP="00320232">
            <w:pPr>
              <w:pStyle w:val="ListParagraph"/>
              <w:ind w:left="169"/>
              <w:jc w:val="center"/>
            </w:pPr>
            <w:r>
              <w:t>1</w:t>
            </w:r>
          </w:p>
        </w:tc>
        <w:tc>
          <w:tcPr>
            <w:tcW w:w="706" w:type="dxa"/>
          </w:tcPr>
          <w:p w14:paraId="62281EAD" w14:textId="212E6861" w:rsidR="00A23F25" w:rsidRPr="008E2869" w:rsidRDefault="00A23F25" w:rsidP="00320232">
            <w:pPr>
              <w:pStyle w:val="ListParagraph"/>
              <w:ind w:left="73"/>
              <w:jc w:val="center"/>
            </w:pPr>
            <w:r>
              <w:t>1.1</w:t>
            </w:r>
          </w:p>
        </w:tc>
        <w:tc>
          <w:tcPr>
            <w:tcW w:w="7589" w:type="dxa"/>
          </w:tcPr>
          <w:p w14:paraId="371F382E" w14:textId="459491C1" w:rsidR="00A23F25" w:rsidRDefault="00A23F25" w:rsidP="00A23F25">
            <w:r w:rsidRPr="00A300AF">
              <w:t>P</w:t>
            </w:r>
            <w:r w:rsidR="0037239F">
              <w:t>H</w:t>
            </w:r>
            <w:r w:rsidRPr="00A300AF">
              <w:t xml:space="preserve"> to email J</w:t>
            </w:r>
            <w:r w:rsidR="0037239F">
              <w:t>N</w:t>
            </w:r>
            <w:r w:rsidRPr="00A300AF">
              <w:t xml:space="preserve"> with further details</w:t>
            </w:r>
            <w:r>
              <w:t xml:space="preserve"> about supported employment</w:t>
            </w:r>
            <w:r w:rsidRPr="00A300AF">
              <w:t xml:space="preserve"> and he will </w:t>
            </w:r>
            <w:proofErr w:type="gramStart"/>
            <w:r w:rsidRPr="00A300AF">
              <w:t>look into</w:t>
            </w:r>
            <w:proofErr w:type="gramEnd"/>
            <w:r w:rsidRPr="00A300AF">
              <w:t xml:space="preserve"> this issue for him.</w:t>
            </w:r>
          </w:p>
          <w:p w14:paraId="382DD0BA" w14:textId="77777777" w:rsidR="00A23F25" w:rsidRPr="008E2869" w:rsidRDefault="00A23F25" w:rsidP="00320232"/>
        </w:tc>
        <w:tc>
          <w:tcPr>
            <w:tcW w:w="901" w:type="dxa"/>
          </w:tcPr>
          <w:p w14:paraId="4B2455DB" w14:textId="77777777" w:rsidR="00DF6727" w:rsidRDefault="00DF6727" w:rsidP="00320232">
            <w:pPr>
              <w:rPr>
                <w:bCs/>
              </w:rPr>
            </w:pPr>
          </w:p>
          <w:p w14:paraId="50AD4F67" w14:textId="4A94D7B7" w:rsidR="00A23F25" w:rsidRPr="008E2869" w:rsidRDefault="008F00E6" w:rsidP="00320232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A23F25" w:rsidRPr="008E2869" w14:paraId="4A52D062" w14:textId="77777777" w:rsidTr="00497EDB">
        <w:trPr>
          <w:trHeight w:val="397"/>
        </w:trPr>
        <w:tc>
          <w:tcPr>
            <w:tcW w:w="772" w:type="dxa"/>
          </w:tcPr>
          <w:p w14:paraId="1E6D8FDC" w14:textId="396981A8" w:rsidR="00A23F25" w:rsidRPr="008E2869" w:rsidRDefault="004B6976" w:rsidP="00320232">
            <w:pPr>
              <w:pStyle w:val="ListParagraph"/>
              <w:ind w:left="169"/>
              <w:jc w:val="center"/>
            </w:pPr>
            <w:r>
              <w:t>2</w:t>
            </w:r>
          </w:p>
        </w:tc>
        <w:tc>
          <w:tcPr>
            <w:tcW w:w="706" w:type="dxa"/>
          </w:tcPr>
          <w:p w14:paraId="6C34BADE" w14:textId="3074EF56" w:rsidR="00A23F25" w:rsidRPr="008E2869" w:rsidRDefault="005206EA" w:rsidP="00320232">
            <w:pPr>
              <w:pStyle w:val="ListParagraph"/>
              <w:ind w:left="73"/>
              <w:jc w:val="center"/>
            </w:pPr>
            <w:r>
              <w:t>1.2</w:t>
            </w:r>
          </w:p>
        </w:tc>
        <w:tc>
          <w:tcPr>
            <w:tcW w:w="7589" w:type="dxa"/>
          </w:tcPr>
          <w:p w14:paraId="1903B2F3" w14:textId="078CBB57" w:rsidR="005206EA" w:rsidRPr="00A300AF" w:rsidRDefault="005206EA" w:rsidP="005206EA">
            <w:r w:rsidRPr="00A300AF">
              <w:t>J</w:t>
            </w:r>
            <w:r w:rsidR="0037239F">
              <w:t>H</w:t>
            </w:r>
            <w:r w:rsidRPr="00A300AF">
              <w:t xml:space="preserve"> to liaise with J</w:t>
            </w:r>
            <w:r w:rsidR="0037239F">
              <w:t xml:space="preserve">N </w:t>
            </w:r>
            <w:r w:rsidRPr="00A300AF">
              <w:t>re: bringing someone to the next meeting to address th</w:t>
            </w:r>
            <w:r>
              <w:t>e issue of recruitment in supported living,</w:t>
            </w:r>
            <w:r w:rsidRPr="00A300AF">
              <w:t xml:space="preserve"> in more detail.</w:t>
            </w:r>
          </w:p>
          <w:p w14:paraId="3DF1CF95" w14:textId="77777777" w:rsidR="00A23F25" w:rsidRPr="008E2869" w:rsidRDefault="00A23F25" w:rsidP="00320232"/>
        </w:tc>
        <w:tc>
          <w:tcPr>
            <w:tcW w:w="901" w:type="dxa"/>
          </w:tcPr>
          <w:p w14:paraId="294F0943" w14:textId="77777777" w:rsidR="00DF6727" w:rsidRDefault="00DF6727" w:rsidP="00320232">
            <w:pPr>
              <w:rPr>
                <w:bCs/>
              </w:rPr>
            </w:pPr>
          </w:p>
          <w:p w14:paraId="00B56791" w14:textId="4FE5432E" w:rsidR="00A23F25" w:rsidRPr="008E2869" w:rsidRDefault="005206EA" w:rsidP="00320232">
            <w:pPr>
              <w:rPr>
                <w:bCs/>
              </w:rPr>
            </w:pPr>
            <w:r>
              <w:rPr>
                <w:bCs/>
              </w:rPr>
              <w:t>JH/JN</w:t>
            </w:r>
          </w:p>
        </w:tc>
      </w:tr>
      <w:tr w:rsidR="00A23F25" w:rsidRPr="008E2869" w14:paraId="03586A56" w14:textId="77777777" w:rsidTr="00497EDB">
        <w:trPr>
          <w:trHeight w:val="397"/>
        </w:trPr>
        <w:tc>
          <w:tcPr>
            <w:tcW w:w="772" w:type="dxa"/>
          </w:tcPr>
          <w:p w14:paraId="64E8FD14" w14:textId="1F9FD928" w:rsidR="00A23F25" w:rsidRPr="008E2869" w:rsidRDefault="004B6976" w:rsidP="00320232">
            <w:pPr>
              <w:pStyle w:val="ListParagraph"/>
              <w:ind w:left="169"/>
              <w:jc w:val="center"/>
            </w:pPr>
            <w:r>
              <w:t>3</w:t>
            </w:r>
          </w:p>
        </w:tc>
        <w:tc>
          <w:tcPr>
            <w:tcW w:w="706" w:type="dxa"/>
          </w:tcPr>
          <w:p w14:paraId="5941D270" w14:textId="477465B1" w:rsidR="00A23F25" w:rsidRPr="008E2869" w:rsidRDefault="006A29B0" w:rsidP="00320232">
            <w:pPr>
              <w:pStyle w:val="ListParagraph"/>
              <w:ind w:left="73"/>
              <w:jc w:val="center"/>
            </w:pPr>
            <w:r>
              <w:t>1.3</w:t>
            </w:r>
          </w:p>
        </w:tc>
        <w:tc>
          <w:tcPr>
            <w:tcW w:w="7589" w:type="dxa"/>
          </w:tcPr>
          <w:p w14:paraId="6A614A7E" w14:textId="148CF860" w:rsidR="006A29B0" w:rsidRPr="00A300AF" w:rsidRDefault="006A29B0" w:rsidP="006A29B0">
            <w:r w:rsidRPr="00A300AF">
              <w:t>J</w:t>
            </w:r>
            <w:r w:rsidR="0037239F">
              <w:t>H</w:t>
            </w:r>
            <w:r w:rsidRPr="00A300AF">
              <w:t xml:space="preserve"> to liaise with S</w:t>
            </w:r>
            <w:r w:rsidR="0037239F">
              <w:t>E</w:t>
            </w:r>
            <w:r w:rsidRPr="00A300AF">
              <w:t xml:space="preserve"> and MG to confirm arrangements for families to fund additional stays where people are using shared lives as a form of short breaks or respite.</w:t>
            </w:r>
          </w:p>
          <w:p w14:paraId="4D32FB49" w14:textId="46D0C758" w:rsidR="00A23F25" w:rsidRPr="008E2869" w:rsidRDefault="00A23F25" w:rsidP="006A29B0"/>
        </w:tc>
        <w:tc>
          <w:tcPr>
            <w:tcW w:w="901" w:type="dxa"/>
          </w:tcPr>
          <w:p w14:paraId="7F5736FB" w14:textId="77777777" w:rsidR="00DF6727" w:rsidRDefault="00DF6727" w:rsidP="00320232">
            <w:pPr>
              <w:rPr>
                <w:bCs/>
              </w:rPr>
            </w:pPr>
          </w:p>
          <w:p w14:paraId="37DF0F3D" w14:textId="4BFE8C3F" w:rsidR="00A23F25" w:rsidRPr="008E2869" w:rsidRDefault="00D978DC" w:rsidP="00320232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A23F25" w:rsidRPr="008E2869" w14:paraId="043D1A1B" w14:textId="77777777" w:rsidTr="00497EDB">
        <w:trPr>
          <w:trHeight w:val="397"/>
        </w:trPr>
        <w:tc>
          <w:tcPr>
            <w:tcW w:w="772" w:type="dxa"/>
          </w:tcPr>
          <w:p w14:paraId="0BAB4F7C" w14:textId="525AA62D" w:rsidR="00A23F25" w:rsidRPr="008E2869" w:rsidRDefault="004B6976" w:rsidP="00320232">
            <w:pPr>
              <w:pStyle w:val="ListParagraph"/>
              <w:ind w:left="169"/>
              <w:jc w:val="center"/>
            </w:pPr>
            <w:r>
              <w:t>4</w:t>
            </w:r>
          </w:p>
        </w:tc>
        <w:tc>
          <w:tcPr>
            <w:tcW w:w="706" w:type="dxa"/>
          </w:tcPr>
          <w:p w14:paraId="4615033D" w14:textId="39DBE7C1" w:rsidR="00A23F25" w:rsidRPr="008E2869" w:rsidRDefault="006A29B0" w:rsidP="00320232">
            <w:pPr>
              <w:pStyle w:val="ListParagraph"/>
              <w:ind w:left="73"/>
              <w:jc w:val="center"/>
            </w:pPr>
            <w:r>
              <w:t>1.4</w:t>
            </w:r>
          </w:p>
        </w:tc>
        <w:tc>
          <w:tcPr>
            <w:tcW w:w="7589" w:type="dxa"/>
          </w:tcPr>
          <w:p w14:paraId="2F2A2808" w14:textId="75B7760E" w:rsidR="00A23F25" w:rsidRPr="008E2869" w:rsidRDefault="006A29B0" w:rsidP="00320232">
            <w:r w:rsidRPr="00A300AF">
              <w:t>M</w:t>
            </w:r>
            <w:r w:rsidR="0037239F">
              <w:t>W</w:t>
            </w:r>
            <w:r w:rsidRPr="00A300AF">
              <w:t xml:space="preserve"> is still concerned about the financing of shared lives and that individuals are being asked to contribute towards the utility bills with their additional cost of living payments from central government.</w:t>
            </w:r>
            <w:r w:rsidRPr="00A300AF">
              <w:br/>
              <w:t>J</w:t>
            </w:r>
            <w:r w:rsidR="0037239F">
              <w:t>N</w:t>
            </w:r>
            <w:r w:rsidRPr="00A300AF">
              <w:t xml:space="preserve"> agreed this is unclear and AHC are trying to get clarity on how the funding is working, especially around </w:t>
            </w:r>
            <w:proofErr w:type="gramStart"/>
            <w:r w:rsidRPr="00A300AF">
              <w:t>cost of living</w:t>
            </w:r>
            <w:proofErr w:type="gramEnd"/>
            <w:r w:rsidRPr="00A300AF">
              <w:t xml:space="preserve"> payments.</w:t>
            </w:r>
            <w:r w:rsidR="004B6976">
              <w:t xml:space="preserve"> </w:t>
            </w:r>
            <w:r w:rsidRPr="00A300AF">
              <w:t>M</w:t>
            </w:r>
            <w:r w:rsidR="0037239F">
              <w:t>W</w:t>
            </w:r>
            <w:r w:rsidRPr="00A300AF">
              <w:t xml:space="preserve"> to raise with shared lives scheme concerns about her son also being asked to pay for a new wardrobe.</w:t>
            </w:r>
            <w:r w:rsidRPr="00A300AF">
              <w:br/>
            </w:r>
          </w:p>
        </w:tc>
        <w:tc>
          <w:tcPr>
            <w:tcW w:w="901" w:type="dxa"/>
          </w:tcPr>
          <w:p w14:paraId="22E892BE" w14:textId="77777777" w:rsidR="00A23F25" w:rsidRDefault="00A23F25" w:rsidP="00320232">
            <w:pPr>
              <w:rPr>
                <w:bCs/>
              </w:rPr>
            </w:pPr>
          </w:p>
          <w:p w14:paraId="226BA25E" w14:textId="77777777" w:rsidR="00D978DC" w:rsidRDefault="00D978DC" w:rsidP="00320232">
            <w:pPr>
              <w:rPr>
                <w:bCs/>
              </w:rPr>
            </w:pPr>
          </w:p>
          <w:p w14:paraId="4DF3A7B2" w14:textId="77777777" w:rsidR="00D978DC" w:rsidRDefault="00D978DC" w:rsidP="00320232">
            <w:pPr>
              <w:rPr>
                <w:bCs/>
              </w:rPr>
            </w:pPr>
          </w:p>
          <w:p w14:paraId="05609A65" w14:textId="77777777" w:rsidR="00D978DC" w:rsidRDefault="00D978DC" w:rsidP="00320232">
            <w:pPr>
              <w:rPr>
                <w:bCs/>
              </w:rPr>
            </w:pPr>
          </w:p>
          <w:p w14:paraId="04AA6061" w14:textId="77777777" w:rsidR="00D978DC" w:rsidRDefault="00D978DC" w:rsidP="00320232">
            <w:pPr>
              <w:rPr>
                <w:bCs/>
              </w:rPr>
            </w:pPr>
          </w:p>
          <w:p w14:paraId="0EB7AB64" w14:textId="77777777" w:rsidR="00D978DC" w:rsidRDefault="00D978DC" w:rsidP="00320232">
            <w:pPr>
              <w:rPr>
                <w:bCs/>
              </w:rPr>
            </w:pPr>
          </w:p>
          <w:p w14:paraId="50153F10" w14:textId="77777777" w:rsidR="00D978DC" w:rsidRDefault="00D978DC" w:rsidP="00320232">
            <w:pPr>
              <w:rPr>
                <w:bCs/>
              </w:rPr>
            </w:pPr>
          </w:p>
          <w:p w14:paraId="7F4E91D2" w14:textId="4585C378" w:rsidR="00D978DC" w:rsidRPr="008E2869" w:rsidRDefault="00D978DC" w:rsidP="00320232">
            <w:pPr>
              <w:rPr>
                <w:bCs/>
              </w:rPr>
            </w:pPr>
            <w:r>
              <w:rPr>
                <w:bCs/>
              </w:rPr>
              <w:t>MW</w:t>
            </w:r>
          </w:p>
        </w:tc>
      </w:tr>
      <w:tr w:rsidR="000562E1" w14:paraId="1FDC1E33" w14:textId="77777777" w:rsidTr="00497EDB">
        <w:trPr>
          <w:trHeight w:val="535"/>
        </w:trPr>
        <w:tc>
          <w:tcPr>
            <w:tcW w:w="772" w:type="dxa"/>
          </w:tcPr>
          <w:p w14:paraId="6B65F82B" w14:textId="64AF678B" w:rsidR="000562E1" w:rsidRDefault="00D304C9" w:rsidP="000562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76865CD8" w14:textId="77777777" w:rsidR="000562E1" w:rsidRPr="008E2869" w:rsidRDefault="000562E1" w:rsidP="000562E1">
            <w:pPr>
              <w:rPr>
                <w:bCs/>
              </w:rPr>
            </w:pPr>
          </w:p>
        </w:tc>
        <w:tc>
          <w:tcPr>
            <w:tcW w:w="706" w:type="dxa"/>
          </w:tcPr>
          <w:p w14:paraId="1BA4B685" w14:textId="11C05533" w:rsidR="000562E1" w:rsidRPr="008E2869" w:rsidRDefault="000562E1" w:rsidP="000562E1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7589" w:type="dxa"/>
          </w:tcPr>
          <w:p w14:paraId="18FABD19" w14:textId="09DE4A9B" w:rsidR="000562E1" w:rsidRPr="00065376" w:rsidRDefault="000562E1" w:rsidP="000562E1">
            <w:r w:rsidRPr="00B1388E">
              <w:t>J</w:t>
            </w:r>
            <w:r w:rsidR="0037239F">
              <w:t>N</w:t>
            </w:r>
            <w:r w:rsidRPr="00B1388E">
              <w:t xml:space="preserve"> to come back to a future meeting for a discussion on co-production </w:t>
            </w:r>
            <w:r w:rsidR="001B4A3B">
              <w:t>i</w:t>
            </w:r>
            <w:r w:rsidRPr="00B1388E">
              <w:t>n new services</w:t>
            </w:r>
            <w:r>
              <w:t xml:space="preserve"> – J</w:t>
            </w:r>
            <w:r w:rsidR="0037239F">
              <w:t>N</w:t>
            </w:r>
            <w:r>
              <w:t xml:space="preserve"> and J</w:t>
            </w:r>
            <w:r w:rsidR="0037239F">
              <w:t>H</w:t>
            </w:r>
            <w:r>
              <w:t xml:space="preserve"> to liaise</w:t>
            </w:r>
          </w:p>
        </w:tc>
        <w:tc>
          <w:tcPr>
            <w:tcW w:w="901" w:type="dxa"/>
          </w:tcPr>
          <w:p w14:paraId="66352512" w14:textId="4FE01190" w:rsidR="000562E1" w:rsidRDefault="000562E1" w:rsidP="000562E1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F22804" w14:paraId="44693E31" w14:textId="77777777" w:rsidTr="00497EDB">
        <w:trPr>
          <w:trHeight w:val="535"/>
        </w:trPr>
        <w:tc>
          <w:tcPr>
            <w:tcW w:w="772" w:type="dxa"/>
          </w:tcPr>
          <w:p w14:paraId="5D9D73A8" w14:textId="41B8E702" w:rsidR="00F22804" w:rsidRDefault="00FE04A4" w:rsidP="00F22804">
            <w:pPr>
              <w:jc w:val="center"/>
            </w:pPr>
            <w:r>
              <w:t>6</w:t>
            </w:r>
          </w:p>
        </w:tc>
        <w:tc>
          <w:tcPr>
            <w:tcW w:w="706" w:type="dxa"/>
          </w:tcPr>
          <w:p w14:paraId="7C6AED69" w14:textId="201D442F" w:rsidR="00F22804" w:rsidRDefault="00F22804" w:rsidP="00F22804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7589" w:type="dxa"/>
          </w:tcPr>
          <w:p w14:paraId="2D22DF3D" w14:textId="56B5511C" w:rsidR="00F22804" w:rsidRPr="00B1388E" w:rsidRDefault="00F22804" w:rsidP="00F22804">
            <w:r w:rsidRPr="00DF0541">
              <w:rPr>
                <w:i/>
                <w:iCs/>
              </w:rPr>
              <w:t>J</w:t>
            </w:r>
            <w:r w:rsidR="0037239F">
              <w:rPr>
                <w:i/>
                <w:iCs/>
              </w:rPr>
              <w:t>N</w:t>
            </w:r>
            <w:r w:rsidRPr="00DF0541">
              <w:rPr>
                <w:i/>
                <w:iCs/>
              </w:rPr>
              <w:t xml:space="preserve"> to keep members updated on the supported living reviews –</w:t>
            </w:r>
            <w:r>
              <w:t xml:space="preserve"> J</w:t>
            </w:r>
            <w:r w:rsidR="0037239F">
              <w:t>H</w:t>
            </w:r>
            <w:r>
              <w:t xml:space="preserve"> to add to January agenda.</w:t>
            </w:r>
          </w:p>
        </w:tc>
        <w:tc>
          <w:tcPr>
            <w:tcW w:w="901" w:type="dxa"/>
          </w:tcPr>
          <w:p w14:paraId="2DDAF802" w14:textId="139F7148" w:rsidR="00F22804" w:rsidRDefault="00F22804" w:rsidP="00F22804">
            <w:pPr>
              <w:rPr>
                <w:bCs/>
              </w:rPr>
            </w:pPr>
            <w:r>
              <w:rPr>
                <w:bCs/>
              </w:rPr>
              <w:t>JH</w:t>
            </w:r>
          </w:p>
        </w:tc>
      </w:tr>
      <w:tr w:rsidR="00F22804" w14:paraId="4558122D" w14:textId="77777777" w:rsidTr="00497EDB">
        <w:trPr>
          <w:trHeight w:val="535"/>
        </w:trPr>
        <w:tc>
          <w:tcPr>
            <w:tcW w:w="772" w:type="dxa"/>
          </w:tcPr>
          <w:p w14:paraId="6A4C0EB5" w14:textId="55C1D651" w:rsidR="00F22804" w:rsidRDefault="00FE04A4" w:rsidP="00F22804">
            <w:pPr>
              <w:jc w:val="center"/>
            </w:pPr>
            <w:r>
              <w:t>7</w:t>
            </w:r>
          </w:p>
        </w:tc>
        <w:tc>
          <w:tcPr>
            <w:tcW w:w="706" w:type="dxa"/>
          </w:tcPr>
          <w:p w14:paraId="02DD33A3" w14:textId="5BAC5221" w:rsidR="00F22804" w:rsidRDefault="00EB17C4" w:rsidP="00F22804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7589" w:type="dxa"/>
          </w:tcPr>
          <w:p w14:paraId="33F0752F" w14:textId="65A1EF10" w:rsidR="00EB17C4" w:rsidRPr="00EB17C4" w:rsidRDefault="00EB17C4" w:rsidP="00EB17C4">
            <w:pPr>
              <w:rPr>
                <w:bCs/>
              </w:rPr>
            </w:pPr>
            <w:r w:rsidRPr="00EB17C4">
              <w:t>J</w:t>
            </w:r>
            <w:r w:rsidR="0037239F">
              <w:t>N</w:t>
            </w:r>
            <w:r w:rsidRPr="00EB17C4">
              <w:t xml:space="preserve"> is waiting for approval from DMT, but the plan is that Direct Payments (DPs) will be increased at the same time as res care and day service fees.</w:t>
            </w:r>
          </w:p>
          <w:p w14:paraId="7B12ADAE" w14:textId="44574DD7" w:rsidR="00F22804" w:rsidRPr="00B1388E" w:rsidRDefault="00EB17C4" w:rsidP="00EB17C4">
            <w:r>
              <w:t>J</w:t>
            </w:r>
            <w:r w:rsidR="0037239F">
              <w:t>N</w:t>
            </w:r>
            <w:r>
              <w:t xml:space="preserve"> to provide a written update once this is signed off.</w:t>
            </w:r>
          </w:p>
        </w:tc>
        <w:tc>
          <w:tcPr>
            <w:tcW w:w="901" w:type="dxa"/>
          </w:tcPr>
          <w:p w14:paraId="1CA6A94C" w14:textId="77777777" w:rsidR="00DF6727" w:rsidRDefault="00DF6727" w:rsidP="00F22804">
            <w:pPr>
              <w:rPr>
                <w:bCs/>
              </w:rPr>
            </w:pPr>
          </w:p>
          <w:p w14:paraId="169DF8A2" w14:textId="2FE26E1A" w:rsidR="00F22804" w:rsidRDefault="00F22804" w:rsidP="00F22804">
            <w:pPr>
              <w:rPr>
                <w:bCs/>
              </w:rPr>
            </w:pPr>
            <w:r>
              <w:rPr>
                <w:bCs/>
              </w:rPr>
              <w:t>JN</w:t>
            </w:r>
          </w:p>
        </w:tc>
      </w:tr>
      <w:tr w:rsidR="001A4684" w14:paraId="382ED881" w14:textId="77777777" w:rsidTr="00497EDB">
        <w:trPr>
          <w:trHeight w:val="535"/>
        </w:trPr>
        <w:tc>
          <w:tcPr>
            <w:tcW w:w="772" w:type="dxa"/>
          </w:tcPr>
          <w:p w14:paraId="75A616F4" w14:textId="43386DC1" w:rsidR="001A4684" w:rsidRDefault="00FE04A4" w:rsidP="001A4684">
            <w:pPr>
              <w:jc w:val="center"/>
            </w:pPr>
            <w:r>
              <w:t>8</w:t>
            </w:r>
          </w:p>
        </w:tc>
        <w:tc>
          <w:tcPr>
            <w:tcW w:w="706" w:type="dxa"/>
          </w:tcPr>
          <w:p w14:paraId="7FCB9223" w14:textId="754B133B" w:rsidR="001A4684" w:rsidRDefault="001A4684" w:rsidP="001A4684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7589" w:type="dxa"/>
          </w:tcPr>
          <w:p w14:paraId="3FB24087" w14:textId="3AA9606E" w:rsidR="001A4684" w:rsidRPr="00A31B61" w:rsidRDefault="001A4684" w:rsidP="001A4684">
            <w:r w:rsidRPr="00A31B61">
              <w:t>D</w:t>
            </w:r>
            <w:r w:rsidR="0037239F">
              <w:t>H</w:t>
            </w:r>
            <w:r w:rsidRPr="00A31B61">
              <w:t xml:space="preserve"> and A</w:t>
            </w:r>
            <w:r w:rsidR="0037239F">
              <w:t>M</w:t>
            </w:r>
            <w:r w:rsidRPr="00A31B61">
              <w:t xml:space="preserve"> to meet to design a flyer to promote the </w:t>
            </w:r>
            <w:r w:rsidR="00A31B61" w:rsidRPr="00A31B61">
              <w:t>Carers LD Working Group and attract new members</w:t>
            </w:r>
            <w:r w:rsidRPr="00A31B61">
              <w:t xml:space="preserve">. </w:t>
            </w:r>
          </w:p>
        </w:tc>
        <w:tc>
          <w:tcPr>
            <w:tcW w:w="901" w:type="dxa"/>
          </w:tcPr>
          <w:p w14:paraId="5A531331" w14:textId="77777777" w:rsidR="001A4684" w:rsidRDefault="001A4684" w:rsidP="001A4684">
            <w:r>
              <w:t>DH/</w:t>
            </w:r>
          </w:p>
          <w:p w14:paraId="34623F9A" w14:textId="40143629" w:rsidR="001A4684" w:rsidRDefault="001A4684" w:rsidP="001A4684">
            <w:pPr>
              <w:rPr>
                <w:bCs/>
              </w:rPr>
            </w:pPr>
            <w:r>
              <w:t>AM</w:t>
            </w:r>
          </w:p>
        </w:tc>
      </w:tr>
      <w:tr w:rsidR="00BF2E58" w14:paraId="26C3E3CA" w14:textId="77777777" w:rsidTr="00497EDB">
        <w:trPr>
          <w:trHeight w:val="535"/>
        </w:trPr>
        <w:tc>
          <w:tcPr>
            <w:tcW w:w="772" w:type="dxa"/>
          </w:tcPr>
          <w:p w14:paraId="54C9C673" w14:textId="63541B8B" w:rsidR="00BF2E58" w:rsidRDefault="00FE04A4" w:rsidP="00BF2E58">
            <w:pPr>
              <w:jc w:val="center"/>
            </w:pPr>
            <w:r>
              <w:t>9</w:t>
            </w:r>
          </w:p>
        </w:tc>
        <w:tc>
          <w:tcPr>
            <w:tcW w:w="706" w:type="dxa"/>
          </w:tcPr>
          <w:p w14:paraId="5BCF0BC8" w14:textId="6323F31C" w:rsidR="00BF2E58" w:rsidRDefault="00BF2E58" w:rsidP="00BF2E58">
            <w:pPr>
              <w:ind w:left="73"/>
              <w:jc w:val="center"/>
              <w:rPr>
                <w:bCs/>
              </w:rPr>
            </w:pPr>
            <w:r>
              <w:t>3.</w:t>
            </w:r>
            <w:r w:rsidR="00E143AA">
              <w:t>6</w:t>
            </w:r>
          </w:p>
        </w:tc>
        <w:tc>
          <w:tcPr>
            <w:tcW w:w="7589" w:type="dxa"/>
          </w:tcPr>
          <w:p w14:paraId="3103E7FA" w14:textId="4B517006" w:rsidR="00BF2E58" w:rsidRPr="00B1388E" w:rsidRDefault="00BF2E58" w:rsidP="00BF2E58">
            <w:r w:rsidRPr="005C733C">
              <w:rPr>
                <w:i/>
                <w:iCs/>
              </w:rPr>
              <w:t>D</w:t>
            </w:r>
            <w:r w:rsidR="0037239F">
              <w:rPr>
                <w:i/>
                <w:iCs/>
              </w:rPr>
              <w:t>H</w:t>
            </w:r>
            <w:r w:rsidRPr="005C733C">
              <w:rPr>
                <w:i/>
                <w:iCs/>
              </w:rPr>
              <w:t xml:space="preserve"> and A</w:t>
            </w:r>
            <w:r w:rsidR="0037239F">
              <w:rPr>
                <w:i/>
                <w:iCs/>
              </w:rPr>
              <w:t xml:space="preserve">M </w:t>
            </w:r>
            <w:r w:rsidRPr="005C733C">
              <w:rPr>
                <w:i/>
                <w:iCs/>
              </w:rPr>
              <w:t xml:space="preserve">to meet to design a flyer. </w:t>
            </w:r>
          </w:p>
        </w:tc>
        <w:tc>
          <w:tcPr>
            <w:tcW w:w="901" w:type="dxa"/>
          </w:tcPr>
          <w:p w14:paraId="74A7067F" w14:textId="77777777" w:rsidR="00BF2E58" w:rsidRDefault="00BF2E58" w:rsidP="00BF2E58">
            <w:r>
              <w:t>DH/</w:t>
            </w:r>
          </w:p>
          <w:p w14:paraId="7DE72002" w14:textId="46B11F90" w:rsidR="00BF2E58" w:rsidRDefault="00BF2E58" w:rsidP="00BF2E58">
            <w:pPr>
              <w:rPr>
                <w:bCs/>
              </w:rPr>
            </w:pPr>
            <w:r>
              <w:t>AM</w:t>
            </w:r>
          </w:p>
        </w:tc>
      </w:tr>
      <w:tr w:rsidR="00EA0702" w14:paraId="171864BD" w14:textId="77777777" w:rsidTr="00497EDB">
        <w:trPr>
          <w:trHeight w:val="535"/>
        </w:trPr>
        <w:tc>
          <w:tcPr>
            <w:tcW w:w="772" w:type="dxa"/>
          </w:tcPr>
          <w:p w14:paraId="5E7DD0D3" w14:textId="33977615" w:rsidR="00EA0702" w:rsidRDefault="00EA0702" w:rsidP="00BF2E58">
            <w:pPr>
              <w:jc w:val="center"/>
            </w:pPr>
            <w:r>
              <w:t>1</w:t>
            </w:r>
            <w:r w:rsidR="00FE04A4">
              <w:t>0</w:t>
            </w:r>
          </w:p>
        </w:tc>
        <w:tc>
          <w:tcPr>
            <w:tcW w:w="706" w:type="dxa"/>
          </w:tcPr>
          <w:p w14:paraId="1BC12591" w14:textId="6326D7E7" w:rsidR="00EA0702" w:rsidRDefault="00EA0702" w:rsidP="00BF2E58">
            <w:pPr>
              <w:ind w:left="73"/>
              <w:jc w:val="center"/>
            </w:pPr>
            <w:r>
              <w:t>4.1</w:t>
            </w:r>
          </w:p>
        </w:tc>
        <w:tc>
          <w:tcPr>
            <w:tcW w:w="7589" w:type="dxa"/>
          </w:tcPr>
          <w:p w14:paraId="1DDD5ABD" w14:textId="1FBDC277" w:rsidR="00EA0702" w:rsidRDefault="00EA0702" w:rsidP="00EA0702">
            <w:r>
              <w:t>A</w:t>
            </w:r>
            <w:r w:rsidR="0037239F">
              <w:t>L</w:t>
            </w:r>
            <w:r>
              <w:t xml:space="preserve"> is composing a newsletter for Christmas, please contact A</w:t>
            </w:r>
            <w:r w:rsidR="0037239F">
              <w:t>L</w:t>
            </w:r>
            <w:r>
              <w:t xml:space="preserve"> if you have any suggestions for articles. </w:t>
            </w:r>
          </w:p>
          <w:p w14:paraId="5BCAE944" w14:textId="77777777" w:rsidR="00EA0702" w:rsidRPr="005C733C" w:rsidRDefault="00EA0702" w:rsidP="00BF2E58">
            <w:pPr>
              <w:rPr>
                <w:i/>
                <w:iCs/>
              </w:rPr>
            </w:pPr>
          </w:p>
        </w:tc>
        <w:tc>
          <w:tcPr>
            <w:tcW w:w="901" w:type="dxa"/>
          </w:tcPr>
          <w:p w14:paraId="1263BB62" w14:textId="739CAF0D" w:rsidR="00EA0702" w:rsidRDefault="00EA0702" w:rsidP="00BF2E58">
            <w:r>
              <w:t>All</w:t>
            </w:r>
          </w:p>
        </w:tc>
      </w:tr>
      <w:tr w:rsidR="00BF2E58" w14:paraId="5E0F776C" w14:textId="77777777" w:rsidTr="00497EDB">
        <w:trPr>
          <w:trHeight w:val="535"/>
        </w:trPr>
        <w:tc>
          <w:tcPr>
            <w:tcW w:w="772" w:type="dxa"/>
          </w:tcPr>
          <w:p w14:paraId="20660A47" w14:textId="2D425CBC" w:rsidR="00BF2E58" w:rsidRDefault="0073561D" w:rsidP="00BF2E58">
            <w:pPr>
              <w:jc w:val="center"/>
            </w:pPr>
            <w:r>
              <w:lastRenderedPageBreak/>
              <w:t>1</w:t>
            </w:r>
            <w:r w:rsidR="00FE04A4">
              <w:t>1</w:t>
            </w:r>
          </w:p>
        </w:tc>
        <w:tc>
          <w:tcPr>
            <w:tcW w:w="706" w:type="dxa"/>
          </w:tcPr>
          <w:p w14:paraId="05A4FB4C" w14:textId="5D7C78A9" w:rsidR="00BF2E58" w:rsidRDefault="0073561D" w:rsidP="00BF2E58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7589" w:type="dxa"/>
          </w:tcPr>
          <w:p w14:paraId="25989FF7" w14:textId="74A968CB" w:rsidR="0073561D" w:rsidRPr="0073561D" w:rsidRDefault="0073561D" w:rsidP="0073561D">
            <w:pPr>
              <w:rPr>
                <w:bCs/>
              </w:rPr>
            </w:pPr>
            <w:r w:rsidRPr="0073561D">
              <w:rPr>
                <w:bCs/>
              </w:rPr>
              <w:t xml:space="preserve">If </w:t>
            </w:r>
            <w:r>
              <w:rPr>
                <w:bCs/>
              </w:rPr>
              <w:t>the new disco in Southampton is</w:t>
            </w:r>
            <w:r w:rsidRPr="0073561D">
              <w:rPr>
                <w:bCs/>
              </w:rPr>
              <w:t xml:space="preserve"> good, J</w:t>
            </w:r>
            <w:r w:rsidR="0037239F">
              <w:rPr>
                <w:bCs/>
              </w:rPr>
              <w:t>S</w:t>
            </w:r>
            <w:r w:rsidRPr="0073561D">
              <w:rPr>
                <w:bCs/>
              </w:rPr>
              <w:t xml:space="preserve"> to let D</w:t>
            </w:r>
            <w:r w:rsidR="0037239F">
              <w:rPr>
                <w:bCs/>
              </w:rPr>
              <w:t>H</w:t>
            </w:r>
            <w:r w:rsidRPr="0073561D">
              <w:rPr>
                <w:bCs/>
              </w:rPr>
              <w:t xml:space="preserve"> know and he will advertise on the Facebook page. </w:t>
            </w:r>
          </w:p>
          <w:p w14:paraId="25493A40" w14:textId="2A8DCF9D" w:rsidR="00BF2E58" w:rsidRPr="00B1388E" w:rsidRDefault="00BF2E58" w:rsidP="0073561D">
            <w:pPr>
              <w:pStyle w:val="ListParagraph"/>
              <w:ind w:left="360"/>
            </w:pPr>
          </w:p>
        </w:tc>
        <w:tc>
          <w:tcPr>
            <w:tcW w:w="901" w:type="dxa"/>
          </w:tcPr>
          <w:p w14:paraId="697F1569" w14:textId="6A88AD95" w:rsidR="00BF2E58" w:rsidRDefault="00DF6727" w:rsidP="00BF2E58">
            <w:pPr>
              <w:rPr>
                <w:bCs/>
              </w:rPr>
            </w:pPr>
            <w:r>
              <w:rPr>
                <w:bCs/>
              </w:rPr>
              <w:t>JS/</w:t>
            </w:r>
          </w:p>
          <w:p w14:paraId="054C601A" w14:textId="072E99E0" w:rsidR="00DF6727" w:rsidRDefault="00DF6727" w:rsidP="00BF2E58">
            <w:pPr>
              <w:rPr>
                <w:bCs/>
              </w:rPr>
            </w:pPr>
            <w:r>
              <w:rPr>
                <w:bCs/>
              </w:rPr>
              <w:t>DH</w:t>
            </w:r>
          </w:p>
        </w:tc>
      </w:tr>
      <w:tr w:rsidR="00BF2E58" w14:paraId="21FD3CD4" w14:textId="77777777" w:rsidTr="00497EDB">
        <w:trPr>
          <w:trHeight w:val="397"/>
        </w:trPr>
        <w:tc>
          <w:tcPr>
            <w:tcW w:w="772" w:type="dxa"/>
          </w:tcPr>
          <w:p w14:paraId="5A7F4B44" w14:textId="3734A4CE" w:rsidR="00BF2E58" w:rsidRDefault="00D86DB4" w:rsidP="00BF2E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E04A4">
              <w:rPr>
                <w:bCs/>
              </w:rPr>
              <w:t>2</w:t>
            </w:r>
          </w:p>
        </w:tc>
        <w:tc>
          <w:tcPr>
            <w:tcW w:w="706" w:type="dxa"/>
          </w:tcPr>
          <w:p w14:paraId="60774725" w14:textId="7790B03E" w:rsidR="00BF2E58" w:rsidRDefault="0073561D" w:rsidP="00BF2E58">
            <w:pPr>
              <w:ind w:left="73"/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7589" w:type="dxa"/>
          </w:tcPr>
          <w:p w14:paraId="2D0EFD10" w14:textId="65FE1449" w:rsidR="0073561D" w:rsidRPr="00DF6727" w:rsidRDefault="0073561D" w:rsidP="00DF6727">
            <w:r w:rsidRPr="00DF6727">
              <w:rPr>
                <w:bCs/>
              </w:rPr>
              <w:t>J</w:t>
            </w:r>
            <w:r w:rsidR="0037239F">
              <w:rPr>
                <w:bCs/>
              </w:rPr>
              <w:t>S</w:t>
            </w:r>
            <w:r w:rsidRPr="00DF6727">
              <w:rPr>
                <w:bCs/>
              </w:rPr>
              <w:t xml:space="preserve"> asked members to keep a look out on Facebook for an advert for the Hampshire PA Finder; if you do</w:t>
            </w:r>
            <w:r w:rsidR="00A009BD">
              <w:rPr>
                <w:bCs/>
              </w:rPr>
              <w:t xml:space="preserve"> se</w:t>
            </w:r>
            <w:r w:rsidR="002B5998">
              <w:rPr>
                <w:bCs/>
              </w:rPr>
              <w:t>e it,</w:t>
            </w:r>
            <w:r w:rsidRPr="00DF6727">
              <w:rPr>
                <w:bCs/>
              </w:rPr>
              <w:t xml:space="preserve"> please “like” and let D</w:t>
            </w:r>
            <w:r w:rsidR="0037239F">
              <w:rPr>
                <w:bCs/>
              </w:rPr>
              <w:t>H</w:t>
            </w:r>
            <w:r w:rsidRPr="00DF6727">
              <w:rPr>
                <w:bCs/>
              </w:rPr>
              <w:t xml:space="preserve"> or J</w:t>
            </w:r>
            <w:r w:rsidR="0037239F">
              <w:rPr>
                <w:bCs/>
              </w:rPr>
              <w:t>H</w:t>
            </w:r>
            <w:r w:rsidRPr="00DF6727">
              <w:rPr>
                <w:bCs/>
              </w:rPr>
              <w:t xml:space="preserve"> know.</w:t>
            </w:r>
          </w:p>
          <w:p w14:paraId="5AF12F4E" w14:textId="5FA34F81" w:rsidR="00BF2E58" w:rsidRPr="00DF0541" w:rsidRDefault="00BF2E58" w:rsidP="00BF2E58"/>
        </w:tc>
        <w:tc>
          <w:tcPr>
            <w:tcW w:w="901" w:type="dxa"/>
          </w:tcPr>
          <w:p w14:paraId="2B0499B0" w14:textId="77777777" w:rsidR="00DF6727" w:rsidRDefault="00DF6727" w:rsidP="00BF2E58">
            <w:pPr>
              <w:rPr>
                <w:bCs/>
              </w:rPr>
            </w:pPr>
          </w:p>
          <w:p w14:paraId="71B0AD82" w14:textId="40B997E2" w:rsidR="00BF2E58" w:rsidRDefault="00DF6727" w:rsidP="00BF2E58">
            <w:pPr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</w:tbl>
    <w:p w14:paraId="16C6A985" w14:textId="778C61EA" w:rsidR="009D0AAA" w:rsidRPr="00883208" w:rsidRDefault="009D0AAA" w:rsidP="0041000A">
      <w:pPr>
        <w:rPr>
          <w:b w:val="0"/>
          <w:bCs w:val="0"/>
        </w:rPr>
      </w:pPr>
    </w:p>
    <w:sectPr w:rsidR="009D0AAA" w:rsidRPr="00883208" w:rsidSect="006929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964" w:bottom="851" w:left="96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18E73" w14:textId="77777777" w:rsidR="00A10DC6" w:rsidRDefault="00A10DC6" w:rsidP="00293EDD">
      <w:pPr>
        <w:spacing w:after="0" w:line="240" w:lineRule="auto"/>
      </w:pPr>
      <w:r>
        <w:separator/>
      </w:r>
    </w:p>
  </w:endnote>
  <w:endnote w:type="continuationSeparator" w:id="0">
    <w:p w14:paraId="44007687" w14:textId="77777777" w:rsidR="00A10DC6" w:rsidRDefault="00A10DC6" w:rsidP="0029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0932" w14:textId="77777777" w:rsidR="00912BFA" w:rsidRDefault="00912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6A6A6" w:themeColor="background1" w:themeShade="A6"/>
        <w:sz w:val="20"/>
        <w:szCs w:val="20"/>
      </w:rPr>
      <w:id w:val="118903299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2CAC0F" w14:textId="07023AEB" w:rsidR="00CC09DE" w:rsidRPr="00B107AE" w:rsidRDefault="00CC09DE">
            <w:pPr>
              <w:pStyle w:val="Footer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Page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PAGE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054115"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t xml:space="preserve"> of 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B107AE">
              <w:rPr>
                <w:color w:val="A6A6A6" w:themeColor="background1" w:themeShade="A6"/>
                <w:sz w:val="20"/>
                <w:szCs w:val="20"/>
              </w:rPr>
              <w:instrText xml:space="preserve"> NUMPAGES  </w:instrTex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054115">
              <w:rPr>
                <w:noProof/>
                <w:color w:val="A6A6A6" w:themeColor="background1" w:themeShade="A6"/>
                <w:sz w:val="20"/>
                <w:szCs w:val="20"/>
              </w:rPr>
              <w:t>7</w:t>
            </w:r>
            <w:r w:rsidRPr="00B107AE">
              <w:rPr>
                <w:b w:val="0"/>
                <w:bCs w:val="0"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332FFBAD" w14:textId="77777777" w:rsidR="00CC09DE" w:rsidRPr="00BB1B4C" w:rsidRDefault="00CC09DE">
    <w:pPr>
      <w:pStyle w:val="Foo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E001" w14:textId="77777777" w:rsidR="00912BFA" w:rsidRDefault="0091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8381F" w14:textId="77777777" w:rsidR="00A10DC6" w:rsidRDefault="00A10DC6" w:rsidP="00293EDD">
      <w:pPr>
        <w:spacing w:after="0" w:line="240" w:lineRule="auto"/>
      </w:pPr>
      <w:r>
        <w:separator/>
      </w:r>
    </w:p>
  </w:footnote>
  <w:footnote w:type="continuationSeparator" w:id="0">
    <w:p w14:paraId="605FF127" w14:textId="77777777" w:rsidR="00A10DC6" w:rsidRDefault="00A10DC6" w:rsidP="0029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C888" w14:textId="14B6118B" w:rsidR="00630E9B" w:rsidRDefault="00630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FEF4" w14:textId="27CBBFD7" w:rsidR="00CC09DE" w:rsidRPr="001C4AD3" w:rsidRDefault="001C4AD3">
    <w:pPr>
      <w:pStyle w:val="Header"/>
      <w:rPr>
        <w:b w:val="0"/>
        <w:bCs w:val="0"/>
      </w:rPr>
    </w:pPr>
    <w:r w:rsidRPr="001C4AD3">
      <w:rPr>
        <w:b w:val="0"/>
        <w:bCs w:val="0"/>
      </w:rPr>
      <w:t xml:space="preserve"> </w:t>
    </w:r>
    <w:r w:rsidR="00851DE5" w:rsidRPr="001C4AD3">
      <w:rPr>
        <w:b w:val="0"/>
        <w:bCs w:val="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593C" w14:textId="64F7E26B" w:rsidR="00630E9B" w:rsidRDefault="00630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21C5"/>
    <w:multiLevelType w:val="hybridMultilevel"/>
    <w:tmpl w:val="A266B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B95E7C"/>
    <w:multiLevelType w:val="hybridMultilevel"/>
    <w:tmpl w:val="F82E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1F8A"/>
    <w:multiLevelType w:val="hybridMultilevel"/>
    <w:tmpl w:val="6A107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0483F"/>
    <w:multiLevelType w:val="hybridMultilevel"/>
    <w:tmpl w:val="D0C0CE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E1007"/>
    <w:multiLevelType w:val="hybridMultilevel"/>
    <w:tmpl w:val="DB20F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C0B3F"/>
    <w:multiLevelType w:val="hybridMultilevel"/>
    <w:tmpl w:val="3E84E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F3112B"/>
    <w:multiLevelType w:val="hybridMultilevel"/>
    <w:tmpl w:val="8C589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023914"/>
    <w:multiLevelType w:val="hybridMultilevel"/>
    <w:tmpl w:val="C88C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0646BB"/>
    <w:multiLevelType w:val="hybridMultilevel"/>
    <w:tmpl w:val="E31AF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E16D18"/>
    <w:multiLevelType w:val="hybridMultilevel"/>
    <w:tmpl w:val="692AD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25136"/>
    <w:multiLevelType w:val="hybridMultilevel"/>
    <w:tmpl w:val="B456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538E8"/>
    <w:multiLevelType w:val="hybridMultilevel"/>
    <w:tmpl w:val="097E8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74FA4"/>
    <w:multiLevelType w:val="hybridMultilevel"/>
    <w:tmpl w:val="0E901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DF6713"/>
    <w:multiLevelType w:val="hybridMultilevel"/>
    <w:tmpl w:val="7A2A2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864841">
    <w:abstractNumId w:val="7"/>
  </w:num>
  <w:num w:numId="2" w16cid:durableId="352608005">
    <w:abstractNumId w:val="8"/>
  </w:num>
  <w:num w:numId="3" w16cid:durableId="1622685882">
    <w:abstractNumId w:val="4"/>
  </w:num>
  <w:num w:numId="4" w16cid:durableId="1461460994">
    <w:abstractNumId w:val="6"/>
  </w:num>
  <w:num w:numId="5" w16cid:durableId="424811321">
    <w:abstractNumId w:val="10"/>
  </w:num>
  <w:num w:numId="6" w16cid:durableId="180096735">
    <w:abstractNumId w:val="5"/>
  </w:num>
  <w:num w:numId="7" w16cid:durableId="1507941993">
    <w:abstractNumId w:val="3"/>
  </w:num>
  <w:num w:numId="8" w16cid:durableId="478811610">
    <w:abstractNumId w:val="13"/>
  </w:num>
  <w:num w:numId="9" w16cid:durableId="978460502">
    <w:abstractNumId w:val="9"/>
  </w:num>
  <w:num w:numId="10" w16cid:durableId="472212282">
    <w:abstractNumId w:val="12"/>
  </w:num>
  <w:num w:numId="11" w16cid:durableId="1298796958">
    <w:abstractNumId w:val="1"/>
  </w:num>
  <w:num w:numId="12" w16cid:durableId="440148359">
    <w:abstractNumId w:val="11"/>
  </w:num>
  <w:num w:numId="13" w16cid:durableId="2107379422">
    <w:abstractNumId w:val="0"/>
  </w:num>
  <w:num w:numId="14" w16cid:durableId="136421308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89"/>
    <w:rsid w:val="0000083F"/>
    <w:rsid w:val="00000B55"/>
    <w:rsid w:val="00002F18"/>
    <w:rsid w:val="00003685"/>
    <w:rsid w:val="0000458C"/>
    <w:rsid w:val="0000591E"/>
    <w:rsid w:val="00006B62"/>
    <w:rsid w:val="00015551"/>
    <w:rsid w:val="00015B2D"/>
    <w:rsid w:val="0001623E"/>
    <w:rsid w:val="00016FB5"/>
    <w:rsid w:val="000207FA"/>
    <w:rsid w:val="000232E9"/>
    <w:rsid w:val="0002375A"/>
    <w:rsid w:val="00025DD8"/>
    <w:rsid w:val="00026731"/>
    <w:rsid w:val="0002730B"/>
    <w:rsid w:val="00027610"/>
    <w:rsid w:val="00027CEA"/>
    <w:rsid w:val="0003071D"/>
    <w:rsid w:val="00033008"/>
    <w:rsid w:val="000351A6"/>
    <w:rsid w:val="00037360"/>
    <w:rsid w:val="00041FCC"/>
    <w:rsid w:val="00041FE8"/>
    <w:rsid w:val="0004296B"/>
    <w:rsid w:val="00042B90"/>
    <w:rsid w:val="00043260"/>
    <w:rsid w:val="000435B1"/>
    <w:rsid w:val="00043E29"/>
    <w:rsid w:val="0004558E"/>
    <w:rsid w:val="0004702A"/>
    <w:rsid w:val="00051142"/>
    <w:rsid w:val="00052BD9"/>
    <w:rsid w:val="00054115"/>
    <w:rsid w:val="00055F07"/>
    <w:rsid w:val="000562E1"/>
    <w:rsid w:val="000576DF"/>
    <w:rsid w:val="00057AC0"/>
    <w:rsid w:val="00060023"/>
    <w:rsid w:val="00061A8E"/>
    <w:rsid w:val="00061C43"/>
    <w:rsid w:val="000624DC"/>
    <w:rsid w:val="00064849"/>
    <w:rsid w:val="00065376"/>
    <w:rsid w:val="00065BD0"/>
    <w:rsid w:val="00067FF4"/>
    <w:rsid w:val="0007010E"/>
    <w:rsid w:val="000710EB"/>
    <w:rsid w:val="00072F46"/>
    <w:rsid w:val="0007331D"/>
    <w:rsid w:val="0007604B"/>
    <w:rsid w:val="00077B88"/>
    <w:rsid w:val="00080C9F"/>
    <w:rsid w:val="00084C48"/>
    <w:rsid w:val="00085101"/>
    <w:rsid w:val="00085208"/>
    <w:rsid w:val="00085FF5"/>
    <w:rsid w:val="000860F3"/>
    <w:rsid w:val="000868E0"/>
    <w:rsid w:val="0008756E"/>
    <w:rsid w:val="00094D9F"/>
    <w:rsid w:val="00094E2A"/>
    <w:rsid w:val="00095156"/>
    <w:rsid w:val="00096F65"/>
    <w:rsid w:val="000A0CB4"/>
    <w:rsid w:val="000A297C"/>
    <w:rsid w:val="000B5CEA"/>
    <w:rsid w:val="000B6698"/>
    <w:rsid w:val="000B6732"/>
    <w:rsid w:val="000B7C7A"/>
    <w:rsid w:val="000C372E"/>
    <w:rsid w:val="000C583E"/>
    <w:rsid w:val="000C6D51"/>
    <w:rsid w:val="000C7D02"/>
    <w:rsid w:val="000D0492"/>
    <w:rsid w:val="000D0D58"/>
    <w:rsid w:val="000D0D60"/>
    <w:rsid w:val="000D48D0"/>
    <w:rsid w:val="000D6644"/>
    <w:rsid w:val="000E1F97"/>
    <w:rsid w:val="000E2678"/>
    <w:rsid w:val="000E50D9"/>
    <w:rsid w:val="000E78CF"/>
    <w:rsid w:val="000F02B8"/>
    <w:rsid w:val="000F3355"/>
    <w:rsid w:val="000F576B"/>
    <w:rsid w:val="000F6248"/>
    <w:rsid w:val="000F6474"/>
    <w:rsid w:val="000F7E3B"/>
    <w:rsid w:val="00100263"/>
    <w:rsid w:val="0010260A"/>
    <w:rsid w:val="00104746"/>
    <w:rsid w:val="00105B8F"/>
    <w:rsid w:val="00111186"/>
    <w:rsid w:val="00111558"/>
    <w:rsid w:val="00111A04"/>
    <w:rsid w:val="00114F67"/>
    <w:rsid w:val="00120AE9"/>
    <w:rsid w:val="00125988"/>
    <w:rsid w:val="0013128A"/>
    <w:rsid w:val="0013169F"/>
    <w:rsid w:val="00131C29"/>
    <w:rsid w:val="001327C2"/>
    <w:rsid w:val="00133FB5"/>
    <w:rsid w:val="00140D73"/>
    <w:rsid w:val="00141D80"/>
    <w:rsid w:val="0014418D"/>
    <w:rsid w:val="00146DF3"/>
    <w:rsid w:val="0015029B"/>
    <w:rsid w:val="001518CA"/>
    <w:rsid w:val="00152A18"/>
    <w:rsid w:val="00154531"/>
    <w:rsid w:val="00155514"/>
    <w:rsid w:val="00156821"/>
    <w:rsid w:val="0016030F"/>
    <w:rsid w:val="00162609"/>
    <w:rsid w:val="00164374"/>
    <w:rsid w:val="001675C0"/>
    <w:rsid w:val="00167F05"/>
    <w:rsid w:val="00170100"/>
    <w:rsid w:val="00171163"/>
    <w:rsid w:val="00171215"/>
    <w:rsid w:val="001715F5"/>
    <w:rsid w:val="00171AC0"/>
    <w:rsid w:val="00171BC7"/>
    <w:rsid w:val="00173325"/>
    <w:rsid w:val="00180912"/>
    <w:rsid w:val="00185AED"/>
    <w:rsid w:val="001874EC"/>
    <w:rsid w:val="00191546"/>
    <w:rsid w:val="00196EF7"/>
    <w:rsid w:val="001A07A2"/>
    <w:rsid w:val="001A092F"/>
    <w:rsid w:val="001A25B2"/>
    <w:rsid w:val="001A267F"/>
    <w:rsid w:val="001A3877"/>
    <w:rsid w:val="001A4684"/>
    <w:rsid w:val="001A5BFD"/>
    <w:rsid w:val="001A6FB5"/>
    <w:rsid w:val="001A7335"/>
    <w:rsid w:val="001A76DE"/>
    <w:rsid w:val="001B0054"/>
    <w:rsid w:val="001B0B35"/>
    <w:rsid w:val="001B3557"/>
    <w:rsid w:val="001B42B4"/>
    <w:rsid w:val="001B4759"/>
    <w:rsid w:val="001B4A3B"/>
    <w:rsid w:val="001B4DAB"/>
    <w:rsid w:val="001B58F9"/>
    <w:rsid w:val="001C0011"/>
    <w:rsid w:val="001C2121"/>
    <w:rsid w:val="001C2144"/>
    <w:rsid w:val="001C401D"/>
    <w:rsid w:val="001C444C"/>
    <w:rsid w:val="001C4AD3"/>
    <w:rsid w:val="001C4E9C"/>
    <w:rsid w:val="001C577A"/>
    <w:rsid w:val="001C72D5"/>
    <w:rsid w:val="001D055E"/>
    <w:rsid w:val="001D0B8A"/>
    <w:rsid w:val="001D0C9F"/>
    <w:rsid w:val="001D3B66"/>
    <w:rsid w:val="001D3FD1"/>
    <w:rsid w:val="001D515E"/>
    <w:rsid w:val="001D693C"/>
    <w:rsid w:val="001D69E2"/>
    <w:rsid w:val="001D7328"/>
    <w:rsid w:val="001E23D8"/>
    <w:rsid w:val="001E3225"/>
    <w:rsid w:val="001E3DBB"/>
    <w:rsid w:val="001E6AEE"/>
    <w:rsid w:val="001E712C"/>
    <w:rsid w:val="001E7816"/>
    <w:rsid w:val="001F0427"/>
    <w:rsid w:val="001F08FD"/>
    <w:rsid w:val="001F241C"/>
    <w:rsid w:val="001F4FA9"/>
    <w:rsid w:val="001F4FBB"/>
    <w:rsid w:val="00200EE5"/>
    <w:rsid w:val="00201D67"/>
    <w:rsid w:val="00203E7F"/>
    <w:rsid w:val="00205B6A"/>
    <w:rsid w:val="0020765E"/>
    <w:rsid w:val="002108BB"/>
    <w:rsid w:val="00211EF9"/>
    <w:rsid w:val="00212A42"/>
    <w:rsid w:val="00215EA3"/>
    <w:rsid w:val="00217683"/>
    <w:rsid w:val="00223C36"/>
    <w:rsid w:val="00224F82"/>
    <w:rsid w:val="00226259"/>
    <w:rsid w:val="00230820"/>
    <w:rsid w:val="00232620"/>
    <w:rsid w:val="00233A10"/>
    <w:rsid w:val="0023578D"/>
    <w:rsid w:val="0024119A"/>
    <w:rsid w:val="00242284"/>
    <w:rsid w:val="00246AFC"/>
    <w:rsid w:val="00246DA5"/>
    <w:rsid w:val="00255944"/>
    <w:rsid w:val="00257B0B"/>
    <w:rsid w:val="00260AEB"/>
    <w:rsid w:val="00260DBD"/>
    <w:rsid w:val="00262EBC"/>
    <w:rsid w:val="002645D8"/>
    <w:rsid w:val="00264876"/>
    <w:rsid w:val="0027050D"/>
    <w:rsid w:val="00270DCE"/>
    <w:rsid w:val="0027217E"/>
    <w:rsid w:val="00272B8B"/>
    <w:rsid w:val="002746CA"/>
    <w:rsid w:val="00274CFF"/>
    <w:rsid w:val="00275A88"/>
    <w:rsid w:val="00276442"/>
    <w:rsid w:val="0027702C"/>
    <w:rsid w:val="002813FE"/>
    <w:rsid w:val="00287756"/>
    <w:rsid w:val="00293EDD"/>
    <w:rsid w:val="00294132"/>
    <w:rsid w:val="00296DAC"/>
    <w:rsid w:val="002A2107"/>
    <w:rsid w:val="002A3327"/>
    <w:rsid w:val="002A3C22"/>
    <w:rsid w:val="002A779A"/>
    <w:rsid w:val="002B1D66"/>
    <w:rsid w:val="002B4659"/>
    <w:rsid w:val="002B5131"/>
    <w:rsid w:val="002B5998"/>
    <w:rsid w:val="002B5E28"/>
    <w:rsid w:val="002B6E23"/>
    <w:rsid w:val="002C240D"/>
    <w:rsid w:val="002C34C7"/>
    <w:rsid w:val="002C4EEE"/>
    <w:rsid w:val="002C509D"/>
    <w:rsid w:val="002C5ECB"/>
    <w:rsid w:val="002C6891"/>
    <w:rsid w:val="002D0BE4"/>
    <w:rsid w:val="002D5474"/>
    <w:rsid w:val="002D550C"/>
    <w:rsid w:val="002D6E7D"/>
    <w:rsid w:val="002D737E"/>
    <w:rsid w:val="002D7BE3"/>
    <w:rsid w:val="002E32CB"/>
    <w:rsid w:val="002E34E9"/>
    <w:rsid w:val="002E616E"/>
    <w:rsid w:val="002E6B82"/>
    <w:rsid w:val="002E7362"/>
    <w:rsid w:val="002E7571"/>
    <w:rsid w:val="002F3341"/>
    <w:rsid w:val="002F43E2"/>
    <w:rsid w:val="002F4619"/>
    <w:rsid w:val="002F5768"/>
    <w:rsid w:val="002F591B"/>
    <w:rsid w:val="002F5973"/>
    <w:rsid w:val="002F5A4D"/>
    <w:rsid w:val="00300519"/>
    <w:rsid w:val="00300947"/>
    <w:rsid w:val="003016BE"/>
    <w:rsid w:val="00301763"/>
    <w:rsid w:val="003018C5"/>
    <w:rsid w:val="00303179"/>
    <w:rsid w:val="00304D13"/>
    <w:rsid w:val="00304F62"/>
    <w:rsid w:val="00305D74"/>
    <w:rsid w:val="00306F5B"/>
    <w:rsid w:val="00322A2A"/>
    <w:rsid w:val="00324705"/>
    <w:rsid w:val="00327932"/>
    <w:rsid w:val="00327F01"/>
    <w:rsid w:val="003300C5"/>
    <w:rsid w:val="00330157"/>
    <w:rsid w:val="00332A1C"/>
    <w:rsid w:val="00332AFC"/>
    <w:rsid w:val="00333C57"/>
    <w:rsid w:val="00341708"/>
    <w:rsid w:val="00344B41"/>
    <w:rsid w:val="003461C1"/>
    <w:rsid w:val="00346637"/>
    <w:rsid w:val="00347C60"/>
    <w:rsid w:val="00347D94"/>
    <w:rsid w:val="00353400"/>
    <w:rsid w:val="0035390B"/>
    <w:rsid w:val="00361F71"/>
    <w:rsid w:val="00364BB9"/>
    <w:rsid w:val="003650D9"/>
    <w:rsid w:val="0037090E"/>
    <w:rsid w:val="0037239F"/>
    <w:rsid w:val="003728FD"/>
    <w:rsid w:val="00373572"/>
    <w:rsid w:val="003747BF"/>
    <w:rsid w:val="00375EC8"/>
    <w:rsid w:val="00380E68"/>
    <w:rsid w:val="00381C9C"/>
    <w:rsid w:val="003905D9"/>
    <w:rsid w:val="00390691"/>
    <w:rsid w:val="0039153A"/>
    <w:rsid w:val="00393F32"/>
    <w:rsid w:val="0039638D"/>
    <w:rsid w:val="003A0D4B"/>
    <w:rsid w:val="003A2BB3"/>
    <w:rsid w:val="003A2F8E"/>
    <w:rsid w:val="003A3D90"/>
    <w:rsid w:val="003A6196"/>
    <w:rsid w:val="003A68FD"/>
    <w:rsid w:val="003B0B42"/>
    <w:rsid w:val="003B2944"/>
    <w:rsid w:val="003B509F"/>
    <w:rsid w:val="003C10BB"/>
    <w:rsid w:val="003C253F"/>
    <w:rsid w:val="003C5453"/>
    <w:rsid w:val="003D13E8"/>
    <w:rsid w:val="003D733C"/>
    <w:rsid w:val="003E0FD7"/>
    <w:rsid w:val="003E400E"/>
    <w:rsid w:val="003E4D7F"/>
    <w:rsid w:val="003E60DD"/>
    <w:rsid w:val="003E6C15"/>
    <w:rsid w:val="003E7223"/>
    <w:rsid w:val="003F0C34"/>
    <w:rsid w:val="003F23AC"/>
    <w:rsid w:val="003F726E"/>
    <w:rsid w:val="00401434"/>
    <w:rsid w:val="00403A8C"/>
    <w:rsid w:val="00404304"/>
    <w:rsid w:val="004046DB"/>
    <w:rsid w:val="00405AF1"/>
    <w:rsid w:val="0041000A"/>
    <w:rsid w:val="00420061"/>
    <w:rsid w:val="0042142A"/>
    <w:rsid w:val="004223B3"/>
    <w:rsid w:val="004239B0"/>
    <w:rsid w:val="0042482F"/>
    <w:rsid w:val="00425434"/>
    <w:rsid w:val="00425584"/>
    <w:rsid w:val="00426821"/>
    <w:rsid w:val="00426C7A"/>
    <w:rsid w:val="00430E3B"/>
    <w:rsid w:val="0043170F"/>
    <w:rsid w:val="00431CA2"/>
    <w:rsid w:val="004336B0"/>
    <w:rsid w:val="004345E5"/>
    <w:rsid w:val="004365B0"/>
    <w:rsid w:val="00436699"/>
    <w:rsid w:val="00436ABF"/>
    <w:rsid w:val="004378DD"/>
    <w:rsid w:val="00437AAC"/>
    <w:rsid w:val="004405C9"/>
    <w:rsid w:val="00445EC3"/>
    <w:rsid w:val="00447CD9"/>
    <w:rsid w:val="004511C2"/>
    <w:rsid w:val="00451916"/>
    <w:rsid w:val="00451B7C"/>
    <w:rsid w:val="0045266C"/>
    <w:rsid w:val="00452808"/>
    <w:rsid w:val="00452C13"/>
    <w:rsid w:val="00454345"/>
    <w:rsid w:val="00454F46"/>
    <w:rsid w:val="004604F1"/>
    <w:rsid w:val="0046202F"/>
    <w:rsid w:val="00462084"/>
    <w:rsid w:val="00462375"/>
    <w:rsid w:val="004637EB"/>
    <w:rsid w:val="00464314"/>
    <w:rsid w:val="00464939"/>
    <w:rsid w:val="00465412"/>
    <w:rsid w:val="00465B5B"/>
    <w:rsid w:val="004707A2"/>
    <w:rsid w:val="004710AA"/>
    <w:rsid w:val="00471E50"/>
    <w:rsid w:val="00473C7C"/>
    <w:rsid w:val="00473DD6"/>
    <w:rsid w:val="00473EC1"/>
    <w:rsid w:val="004774B0"/>
    <w:rsid w:val="0048077C"/>
    <w:rsid w:val="0048181A"/>
    <w:rsid w:val="00482F31"/>
    <w:rsid w:val="00483AE1"/>
    <w:rsid w:val="00485A3D"/>
    <w:rsid w:val="0048641E"/>
    <w:rsid w:val="00486CFD"/>
    <w:rsid w:val="00491E60"/>
    <w:rsid w:val="004959BC"/>
    <w:rsid w:val="00496EB7"/>
    <w:rsid w:val="00497EDB"/>
    <w:rsid w:val="004A098D"/>
    <w:rsid w:val="004A0A1B"/>
    <w:rsid w:val="004A0B67"/>
    <w:rsid w:val="004A12C2"/>
    <w:rsid w:val="004A1B34"/>
    <w:rsid w:val="004A28E3"/>
    <w:rsid w:val="004A520D"/>
    <w:rsid w:val="004A5BE8"/>
    <w:rsid w:val="004B0682"/>
    <w:rsid w:val="004B0F32"/>
    <w:rsid w:val="004B18D2"/>
    <w:rsid w:val="004B3050"/>
    <w:rsid w:val="004B57B0"/>
    <w:rsid w:val="004B6976"/>
    <w:rsid w:val="004C2BBD"/>
    <w:rsid w:val="004C3DCC"/>
    <w:rsid w:val="004C425E"/>
    <w:rsid w:val="004C7BA1"/>
    <w:rsid w:val="004C7EEE"/>
    <w:rsid w:val="004D022D"/>
    <w:rsid w:val="004D194F"/>
    <w:rsid w:val="004D36EF"/>
    <w:rsid w:val="004D37AA"/>
    <w:rsid w:val="004D3A33"/>
    <w:rsid w:val="004D40C3"/>
    <w:rsid w:val="004D53FE"/>
    <w:rsid w:val="004D593F"/>
    <w:rsid w:val="004E0305"/>
    <w:rsid w:val="004E3CB8"/>
    <w:rsid w:val="004E5C1F"/>
    <w:rsid w:val="004F44E3"/>
    <w:rsid w:val="004F6068"/>
    <w:rsid w:val="004F6B34"/>
    <w:rsid w:val="0050287F"/>
    <w:rsid w:val="005058B1"/>
    <w:rsid w:val="00506C94"/>
    <w:rsid w:val="00512071"/>
    <w:rsid w:val="00512808"/>
    <w:rsid w:val="00514E2B"/>
    <w:rsid w:val="00515811"/>
    <w:rsid w:val="00516897"/>
    <w:rsid w:val="00516B5B"/>
    <w:rsid w:val="005206EA"/>
    <w:rsid w:val="00523589"/>
    <w:rsid w:val="005261DA"/>
    <w:rsid w:val="00526344"/>
    <w:rsid w:val="00530074"/>
    <w:rsid w:val="005318E0"/>
    <w:rsid w:val="00532014"/>
    <w:rsid w:val="00533B0A"/>
    <w:rsid w:val="005353E4"/>
    <w:rsid w:val="0053587D"/>
    <w:rsid w:val="0053696F"/>
    <w:rsid w:val="0054206A"/>
    <w:rsid w:val="0054473C"/>
    <w:rsid w:val="00545465"/>
    <w:rsid w:val="00546FF0"/>
    <w:rsid w:val="00550E9B"/>
    <w:rsid w:val="005510BB"/>
    <w:rsid w:val="0055495B"/>
    <w:rsid w:val="00554C6E"/>
    <w:rsid w:val="005568D5"/>
    <w:rsid w:val="0056283B"/>
    <w:rsid w:val="00563119"/>
    <w:rsid w:val="00563930"/>
    <w:rsid w:val="00566789"/>
    <w:rsid w:val="00567013"/>
    <w:rsid w:val="005729BB"/>
    <w:rsid w:val="00572FED"/>
    <w:rsid w:val="00577368"/>
    <w:rsid w:val="00583A36"/>
    <w:rsid w:val="005853A4"/>
    <w:rsid w:val="00586AEB"/>
    <w:rsid w:val="00586D44"/>
    <w:rsid w:val="00587BEF"/>
    <w:rsid w:val="00592883"/>
    <w:rsid w:val="00593071"/>
    <w:rsid w:val="005942FC"/>
    <w:rsid w:val="00594BAE"/>
    <w:rsid w:val="00597408"/>
    <w:rsid w:val="005A07C0"/>
    <w:rsid w:val="005A28A4"/>
    <w:rsid w:val="005A2BC1"/>
    <w:rsid w:val="005A2F33"/>
    <w:rsid w:val="005A4EF7"/>
    <w:rsid w:val="005B3186"/>
    <w:rsid w:val="005B32AF"/>
    <w:rsid w:val="005B3976"/>
    <w:rsid w:val="005B4C5A"/>
    <w:rsid w:val="005B5566"/>
    <w:rsid w:val="005B66A0"/>
    <w:rsid w:val="005C01E4"/>
    <w:rsid w:val="005C0886"/>
    <w:rsid w:val="005C5EC8"/>
    <w:rsid w:val="005C650D"/>
    <w:rsid w:val="005C697A"/>
    <w:rsid w:val="005C733C"/>
    <w:rsid w:val="005C7600"/>
    <w:rsid w:val="005C77EC"/>
    <w:rsid w:val="005C79FA"/>
    <w:rsid w:val="005D02E1"/>
    <w:rsid w:val="005D2145"/>
    <w:rsid w:val="005D61C6"/>
    <w:rsid w:val="005D697F"/>
    <w:rsid w:val="005D727B"/>
    <w:rsid w:val="005D735C"/>
    <w:rsid w:val="005E0425"/>
    <w:rsid w:val="005E2496"/>
    <w:rsid w:val="005E4E87"/>
    <w:rsid w:val="005E55F8"/>
    <w:rsid w:val="005E6582"/>
    <w:rsid w:val="005E6C39"/>
    <w:rsid w:val="005F07F2"/>
    <w:rsid w:val="005F0D70"/>
    <w:rsid w:val="005F3237"/>
    <w:rsid w:val="005F3ADC"/>
    <w:rsid w:val="005F53A1"/>
    <w:rsid w:val="005F7042"/>
    <w:rsid w:val="00601ED7"/>
    <w:rsid w:val="00602707"/>
    <w:rsid w:val="00604D3A"/>
    <w:rsid w:val="0060525A"/>
    <w:rsid w:val="00605A31"/>
    <w:rsid w:val="00605FEC"/>
    <w:rsid w:val="006067E5"/>
    <w:rsid w:val="00606C1D"/>
    <w:rsid w:val="00607C95"/>
    <w:rsid w:val="00611C73"/>
    <w:rsid w:val="0061224F"/>
    <w:rsid w:val="006133BC"/>
    <w:rsid w:val="00614EB7"/>
    <w:rsid w:val="0061548C"/>
    <w:rsid w:val="006158EE"/>
    <w:rsid w:val="006167DC"/>
    <w:rsid w:val="006215F2"/>
    <w:rsid w:val="00623B99"/>
    <w:rsid w:val="00624FE6"/>
    <w:rsid w:val="00627015"/>
    <w:rsid w:val="00630E9B"/>
    <w:rsid w:val="006326D8"/>
    <w:rsid w:val="00634163"/>
    <w:rsid w:val="00634EC0"/>
    <w:rsid w:val="0063570A"/>
    <w:rsid w:val="00636309"/>
    <w:rsid w:val="006367DA"/>
    <w:rsid w:val="006418D7"/>
    <w:rsid w:val="00642011"/>
    <w:rsid w:val="00642CEB"/>
    <w:rsid w:val="00642E6E"/>
    <w:rsid w:val="006454B8"/>
    <w:rsid w:val="00647BCC"/>
    <w:rsid w:val="0065385C"/>
    <w:rsid w:val="006549A9"/>
    <w:rsid w:val="00656F07"/>
    <w:rsid w:val="006603FF"/>
    <w:rsid w:val="006619B7"/>
    <w:rsid w:val="00663CA3"/>
    <w:rsid w:val="0066594E"/>
    <w:rsid w:val="0066595F"/>
    <w:rsid w:val="006669C7"/>
    <w:rsid w:val="00666C46"/>
    <w:rsid w:val="00666DAE"/>
    <w:rsid w:val="0067190C"/>
    <w:rsid w:val="00672890"/>
    <w:rsid w:val="00672A25"/>
    <w:rsid w:val="006739D5"/>
    <w:rsid w:val="00675188"/>
    <w:rsid w:val="006755F7"/>
    <w:rsid w:val="006766A6"/>
    <w:rsid w:val="006771AD"/>
    <w:rsid w:val="006830EA"/>
    <w:rsid w:val="00684F73"/>
    <w:rsid w:val="0068756D"/>
    <w:rsid w:val="0068796E"/>
    <w:rsid w:val="00687F22"/>
    <w:rsid w:val="0069036F"/>
    <w:rsid w:val="00692947"/>
    <w:rsid w:val="0069392A"/>
    <w:rsid w:val="00693E12"/>
    <w:rsid w:val="0069448D"/>
    <w:rsid w:val="00696FE0"/>
    <w:rsid w:val="006A062C"/>
    <w:rsid w:val="006A29B0"/>
    <w:rsid w:val="006A2E8C"/>
    <w:rsid w:val="006A325A"/>
    <w:rsid w:val="006A59DC"/>
    <w:rsid w:val="006A60D7"/>
    <w:rsid w:val="006B147B"/>
    <w:rsid w:val="006B1913"/>
    <w:rsid w:val="006B27E3"/>
    <w:rsid w:val="006B396D"/>
    <w:rsid w:val="006B7333"/>
    <w:rsid w:val="006C2CFA"/>
    <w:rsid w:val="006C38F4"/>
    <w:rsid w:val="006C40AD"/>
    <w:rsid w:val="006C50E7"/>
    <w:rsid w:val="006C6984"/>
    <w:rsid w:val="006C6B96"/>
    <w:rsid w:val="006C7E74"/>
    <w:rsid w:val="006D26D3"/>
    <w:rsid w:val="006D4306"/>
    <w:rsid w:val="006D5716"/>
    <w:rsid w:val="006D6516"/>
    <w:rsid w:val="006E0F11"/>
    <w:rsid w:val="006E1717"/>
    <w:rsid w:val="006E1E0E"/>
    <w:rsid w:val="006E1EE2"/>
    <w:rsid w:val="006E3B3C"/>
    <w:rsid w:val="006E41AD"/>
    <w:rsid w:val="006E4921"/>
    <w:rsid w:val="006E529C"/>
    <w:rsid w:val="006E5659"/>
    <w:rsid w:val="006F2F8A"/>
    <w:rsid w:val="00700B36"/>
    <w:rsid w:val="007049C6"/>
    <w:rsid w:val="00704A86"/>
    <w:rsid w:val="0070562A"/>
    <w:rsid w:val="007059D5"/>
    <w:rsid w:val="007069C1"/>
    <w:rsid w:val="00710999"/>
    <w:rsid w:val="0071202C"/>
    <w:rsid w:val="00712B64"/>
    <w:rsid w:val="007134CA"/>
    <w:rsid w:val="00713EA0"/>
    <w:rsid w:val="00714069"/>
    <w:rsid w:val="00715410"/>
    <w:rsid w:val="00715FFD"/>
    <w:rsid w:val="0071753C"/>
    <w:rsid w:val="00722B72"/>
    <w:rsid w:val="00725266"/>
    <w:rsid w:val="00726583"/>
    <w:rsid w:val="00730650"/>
    <w:rsid w:val="007319B4"/>
    <w:rsid w:val="00732595"/>
    <w:rsid w:val="00732D56"/>
    <w:rsid w:val="00734777"/>
    <w:rsid w:val="0073561D"/>
    <w:rsid w:val="00735966"/>
    <w:rsid w:val="00742D8F"/>
    <w:rsid w:val="00743499"/>
    <w:rsid w:val="00743D39"/>
    <w:rsid w:val="00747393"/>
    <w:rsid w:val="00752B3D"/>
    <w:rsid w:val="00753A25"/>
    <w:rsid w:val="00754384"/>
    <w:rsid w:val="007564AF"/>
    <w:rsid w:val="00760335"/>
    <w:rsid w:val="00760BC6"/>
    <w:rsid w:val="007618BC"/>
    <w:rsid w:val="00761CB4"/>
    <w:rsid w:val="0076473D"/>
    <w:rsid w:val="007652B0"/>
    <w:rsid w:val="00771840"/>
    <w:rsid w:val="007725FE"/>
    <w:rsid w:val="00774EEF"/>
    <w:rsid w:val="00777292"/>
    <w:rsid w:val="0077750B"/>
    <w:rsid w:val="00777E07"/>
    <w:rsid w:val="0078231C"/>
    <w:rsid w:val="00785CD0"/>
    <w:rsid w:val="00787221"/>
    <w:rsid w:val="00787B58"/>
    <w:rsid w:val="0079371E"/>
    <w:rsid w:val="007965CA"/>
    <w:rsid w:val="007977C4"/>
    <w:rsid w:val="007A4826"/>
    <w:rsid w:val="007A53D6"/>
    <w:rsid w:val="007A65BB"/>
    <w:rsid w:val="007A7C20"/>
    <w:rsid w:val="007B1B35"/>
    <w:rsid w:val="007B1B54"/>
    <w:rsid w:val="007B2B36"/>
    <w:rsid w:val="007B3E9F"/>
    <w:rsid w:val="007B758A"/>
    <w:rsid w:val="007C2DCF"/>
    <w:rsid w:val="007C5523"/>
    <w:rsid w:val="007C6A0F"/>
    <w:rsid w:val="007C70D9"/>
    <w:rsid w:val="007D07EF"/>
    <w:rsid w:val="007D2CCD"/>
    <w:rsid w:val="007D495A"/>
    <w:rsid w:val="007D5348"/>
    <w:rsid w:val="007D5470"/>
    <w:rsid w:val="007D54E6"/>
    <w:rsid w:val="007E024F"/>
    <w:rsid w:val="007E0BA8"/>
    <w:rsid w:val="007E141B"/>
    <w:rsid w:val="007E23E9"/>
    <w:rsid w:val="007E27BB"/>
    <w:rsid w:val="007E2E60"/>
    <w:rsid w:val="007E4E1D"/>
    <w:rsid w:val="007F12FC"/>
    <w:rsid w:val="007F26F9"/>
    <w:rsid w:val="007F3365"/>
    <w:rsid w:val="007F37FF"/>
    <w:rsid w:val="007F68C0"/>
    <w:rsid w:val="007F6C90"/>
    <w:rsid w:val="00802228"/>
    <w:rsid w:val="008064C9"/>
    <w:rsid w:val="008203F0"/>
    <w:rsid w:val="008247ED"/>
    <w:rsid w:val="00826AFA"/>
    <w:rsid w:val="00827165"/>
    <w:rsid w:val="00830CEF"/>
    <w:rsid w:val="00832A94"/>
    <w:rsid w:val="00832AA1"/>
    <w:rsid w:val="008332F5"/>
    <w:rsid w:val="00833643"/>
    <w:rsid w:val="00835662"/>
    <w:rsid w:val="008401F1"/>
    <w:rsid w:val="00840689"/>
    <w:rsid w:val="00842BD6"/>
    <w:rsid w:val="008469D9"/>
    <w:rsid w:val="00846B6A"/>
    <w:rsid w:val="00846CF7"/>
    <w:rsid w:val="00850EBD"/>
    <w:rsid w:val="00851DE5"/>
    <w:rsid w:val="00855113"/>
    <w:rsid w:val="0085557D"/>
    <w:rsid w:val="008556F1"/>
    <w:rsid w:val="00857782"/>
    <w:rsid w:val="00863025"/>
    <w:rsid w:val="008636B9"/>
    <w:rsid w:val="00865D08"/>
    <w:rsid w:val="00866768"/>
    <w:rsid w:val="008676A7"/>
    <w:rsid w:val="008730BC"/>
    <w:rsid w:val="00876296"/>
    <w:rsid w:val="0087645F"/>
    <w:rsid w:val="00883208"/>
    <w:rsid w:val="00883FAF"/>
    <w:rsid w:val="00886E50"/>
    <w:rsid w:val="0088768D"/>
    <w:rsid w:val="008A14F9"/>
    <w:rsid w:val="008A1E1B"/>
    <w:rsid w:val="008A21BB"/>
    <w:rsid w:val="008A4E79"/>
    <w:rsid w:val="008A6CB1"/>
    <w:rsid w:val="008A72D2"/>
    <w:rsid w:val="008A7B10"/>
    <w:rsid w:val="008A7F4F"/>
    <w:rsid w:val="008B0669"/>
    <w:rsid w:val="008B0F2A"/>
    <w:rsid w:val="008B1D50"/>
    <w:rsid w:val="008B2485"/>
    <w:rsid w:val="008B2CF1"/>
    <w:rsid w:val="008B2D6A"/>
    <w:rsid w:val="008B30B2"/>
    <w:rsid w:val="008B384E"/>
    <w:rsid w:val="008B450A"/>
    <w:rsid w:val="008B698C"/>
    <w:rsid w:val="008C33B0"/>
    <w:rsid w:val="008C45C9"/>
    <w:rsid w:val="008C4B90"/>
    <w:rsid w:val="008D16A6"/>
    <w:rsid w:val="008D2190"/>
    <w:rsid w:val="008D2910"/>
    <w:rsid w:val="008D2D3F"/>
    <w:rsid w:val="008D6D49"/>
    <w:rsid w:val="008D6DEC"/>
    <w:rsid w:val="008E27DB"/>
    <w:rsid w:val="008E3708"/>
    <w:rsid w:val="008E3F9F"/>
    <w:rsid w:val="008E609F"/>
    <w:rsid w:val="008E62FD"/>
    <w:rsid w:val="008E6C27"/>
    <w:rsid w:val="008F00E6"/>
    <w:rsid w:val="008F38F2"/>
    <w:rsid w:val="008F47BC"/>
    <w:rsid w:val="00900462"/>
    <w:rsid w:val="009079E5"/>
    <w:rsid w:val="0091154A"/>
    <w:rsid w:val="00911B85"/>
    <w:rsid w:val="00912BFA"/>
    <w:rsid w:val="00920435"/>
    <w:rsid w:val="00920D1C"/>
    <w:rsid w:val="009215ED"/>
    <w:rsid w:val="009225AD"/>
    <w:rsid w:val="00924269"/>
    <w:rsid w:val="00926489"/>
    <w:rsid w:val="00930069"/>
    <w:rsid w:val="00931DFA"/>
    <w:rsid w:val="0093620C"/>
    <w:rsid w:val="0093780E"/>
    <w:rsid w:val="00944140"/>
    <w:rsid w:val="009449A6"/>
    <w:rsid w:val="00945BD4"/>
    <w:rsid w:val="00946B77"/>
    <w:rsid w:val="00950641"/>
    <w:rsid w:val="00950739"/>
    <w:rsid w:val="00950CC9"/>
    <w:rsid w:val="009524E0"/>
    <w:rsid w:val="009538C0"/>
    <w:rsid w:val="0095407B"/>
    <w:rsid w:val="0096022A"/>
    <w:rsid w:val="00960CD5"/>
    <w:rsid w:val="009643F2"/>
    <w:rsid w:val="00964BCA"/>
    <w:rsid w:val="00965DE9"/>
    <w:rsid w:val="0096749B"/>
    <w:rsid w:val="00975060"/>
    <w:rsid w:val="0097642A"/>
    <w:rsid w:val="00976CA0"/>
    <w:rsid w:val="0098207D"/>
    <w:rsid w:val="00983199"/>
    <w:rsid w:val="00984AD0"/>
    <w:rsid w:val="0098589D"/>
    <w:rsid w:val="00986E57"/>
    <w:rsid w:val="00987B45"/>
    <w:rsid w:val="00987C58"/>
    <w:rsid w:val="009914C4"/>
    <w:rsid w:val="00991D64"/>
    <w:rsid w:val="00993AC1"/>
    <w:rsid w:val="0099479E"/>
    <w:rsid w:val="00995E0F"/>
    <w:rsid w:val="0099717C"/>
    <w:rsid w:val="009974B3"/>
    <w:rsid w:val="009A166C"/>
    <w:rsid w:val="009A2044"/>
    <w:rsid w:val="009A2235"/>
    <w:rsid w:val="009A25B9"/>
    <w:rsid w:val="009A28C5"/>
    <w:rsid w:val="009A4C91"/>
    <w:rsid w:val="009A58F4"/>
    <w:rsid w:val="009A7C0B"/>
    <w:rsid w:val="009B2654"/>
    <w:rsid w:val="009B33A0"/>
    <w:rsid w:val="009B5607"/>
    <w:rsid w:val="009C286C"/>
    <w:rsid w:val="009C3777"/>
    <w:rsid w:val="009C4783"/>
    <w:rsid w:val="009C54B7"/>
    <w:rsid w:val="009C6088"/>
    <w:rsid w:val="009C6337"/>
    <w:rsid w:val="009D0AAA"/>
    <w:rsid w:val="009D2E91"/>
    <w:rsid w:val="009D51A1"/>
    <w:rsid w:val="009D5837"/>
    <w:rsid w:val="009E4ECE"/>
    <w:rsid w:val="009E749D"/>
    <w:rsid w:val="009F06B6"/>
    <w:rsid w:val="009F17BB"/>
    <w:rsid w:val="009F1EC2"/>
    <w:rsid w:val="009F5501"/>
    <w:rsid w:val="00A009BD"/>
    <w:rsid w:val="00A022CC"/>
    <w:rsid w:val="00A03E57"/>
    <w:rsid w:val="00A04F47"/>
    <w:rsid w:val="00A10DC6"/>
    <w:rsid w:val="00A11002"/>
    <w:rsid w:val="00A1183C"/>
    <w:rsid w:val="00A12A87"/>
    <w:rsid w:val="00A14F34"/>
    <w:rsid w:val="00A15A79"/>
    <w:rsid w:val="00A16707"/>
    <w:rsid w:val="00A20BD2"/>
    <w:rsid w:val="00A20DE7"/>
    <w:rsid w:val="00A2388E"/>
    <w:rsid w:val="00A23F25"/>
    <w:rsid w:val="00A25664"/>
    <w:rsid w:val="00A26083"/>
    <w:rsid w:val="00A2703E"/>
    <w:rsid w:val="00A31B61"/>
    <w:rsid w:val="00A35BF7"/>
    <w:rsid w:val="00A375A5"/>
    <w:rsid w:val="00A4050C"/>
    <w:rsid w:val="00A40558"/>
    <w:rsid w:val="00A40BC7"/>
    <w:rsid w:val="00A42CD5"/>
    <w:rsid w:val="00A4475F"/>
    <w:rsid w:val="00A44A67"/>
    <w:rsid w:val="00A45253"/>
    <w:rsid w:val="00A47B42"/>
    <w:rsid w:val="00A504F0"/>
    <w:rsid w:val="00A54050"/>
    <w:rsid w:val="00A54394"/>
    <w:rsid w:val="00A5452B"/>
    <w:rsid w:val="00A55389"/>
    <w:rsid w:val="00A5665A"/>
    <w:rsid w:val="00A57B29"/>
    <w:rsid w:val="00A617C4"/>
    <w:rsid w:val="00A61A59"/>
    <w:rsid w:val="00A65A05"/>
    <w:rsid w:val="00A660DC"/>
    <w:rsid w:val="00A67092"/>
    <w:rsid w:val="00A702C9"/>
    <w:rsid w:val="00A70645"/>
    <w:rsid w:val="00A710F9"/>
    <w:rsid w:val="00A71FEF"/>
    <w:rsid w:val="00A72304"/>
    <w:rsid w:val="00A74526"/>
    <w:rsid w:val="00A75413"/>
    <w:rsid w:val="00A7723B"/>
    <w:rsid w:val="00A7765D"/>
    <w:rsid w:val="00A812D5"/>
    <w:rsid w:val="00A815EB"/>
    <w:rsid w:val="00A82A81"/>
    <w:rsid w:val="00A83011"/>
    <w:rsid w:val="00A83E09"/>
    <w:rsid w:val="00A8572F"/>
    <w:rsid w:val="00A87C47"/>
    <w:rsid w:val="00A93F2C"/>
    <w:rsid w:val="00A9430C"/>
    <w:rsid w:val="00A9547E"/>
    <w:rsid w:val="00A95DE4"/>
    <w:rsid w:val="00AA00F7"/>
    <w:rsid w:val="00AA5E28"/>
    <w:rsid w:val="00AA7DE0"/>
    <w:rsid w:val="00AB30ED"/>
    <w:rsid w:val="00AB76BC"/>
    <w:rsid w:val="00AC0895"/>
    <w:rsid w:val="00AC31DF"/>
    <w:rsid w:val="00AC3E80"/>
    <w:rsid w:val="00AC5227"/>
    <w:rsid w:val="00AD0015"/>
    <w:rsid w:val="00AD153A"/>
    <w:rsid w:val="00AD23BB"/>
    <w:rsid w:val="00AD3195"/>
    <w:rsid w:val="00AD360D"/>
    <w:rsid w:val="00AD6313"/>
    <w:rsid w:val="00AD6CAD"/>
    <w:rsid w:val="00AD7F60"/>
    <w:rsid w:val="00AE1282"/>
    <w:rsid w:val="00AE2417"/>
    <w:rsid w:val="00AE2B31"/>
    <w:rsid w:val="00AE48A9"/>
    <w:rsid w:val="00AF10FE"/>
    <w:rsid w:val="00AF14B9"/>
    <w:rsid w:val="00AF1918"/>
    <w:rsid w:val="00AF59AA"/>
    <w:rsid w:val="00AF6A3B"/>
    <w:rsid w:val="00AF7668"/>
    <w:rsid w:val="00AF7E28"/>
    <w:rsid w:val="00B01AD0"/>
    <w:rsid w:val="00B0227A"/>
    <w:rsid w:val="00B03D6C"/>
    <w:rsid w:val="00B03F43"/>
    <w:rsid w:val="00B052A4"/>
    <w:rsid w:val="00B06A7B"/>
    <w:rsid w:val="00B079F8"/>
    <w:rsid w:val="00B07FFE"/>
    <w:rsid w:val="00B107AE"/>
    <w:rsid w:val="00B11B33"/>
    <w:rsid w:val="00B1291B"/>
    <w:rsid w:val="00B1335F"/>
    <w:rsid w:val="00B146A1"/>
    <w:rsid w:val="00B16E13"/>
    <w:rsid w:val="00B17A4C"/>
    <w:rsid w:val="00B20F64"/>
    <w:rsid w:val="00B23704"/>
    <w:rsid w:val="00B23A10"/>
    <w:rsid w:val="00B25533"/>
    <w:rsid w:val="00B26351"/>
    <w:rsid w:val="00B26578"/>
    <w:rsid w:val="00B26C7B"/>
    <w:rsid w:val="00B273AC"/>
    <w:rsid w:val="00B27460"/>
    <w:rsid w:val="00B30046"/>
    <w:rsid w:val="00B31390"/>
    <w:rsid w:val="00B339C4"/>
    <w:rsid w:val="00B34F85"/>
    <w:rsid w:val="00B37BC9"/>
    <w:rsid w:val="00B40BEA"/>
    <w:rsid w:val="00B40E66"/>
    <w:rsid w:val="00B42997"/>
    <w:rsid w:val="00B43D60"/>
    <w:rsid w:val="00B457A8"/>
    <w:rsid w:val="00B511DC"/>
    <w:rsid w:val="00B5197F"/>
    <w:rsid w:val="00B52B91"/>
    <w:rsid w:val="00B6342A"/>
    <w:rsid w:val="00B6449A"/>
    <w:rsid w:val="00B65368"/>
    <w:rsid w:val="00B663E8"/>
    <w:rsid w:val="00B66B5C"/>
    <w:rsid w:val="00B66C84"/>
    <w:rsid w:val="00B704EA"/>
    <w:rsid w:val="00B71CF2"/>
    <w:rsid w:val="00B73062"/>
    <w:rsid w:val="00B7315D"/>
    <w:rsid w:val="00B73BBE"/>
    <w:rsid w:val="00B746A1"/>
    <w:rsid w:val="00B81307"/>
    <w:rsid w:val="00B81A54"/>
    <w:rsid w:val="00B8423B"/>
    <w:rsid w:val="00B84D3F"/>
    <w:rsid w:val="00B86906"/>
    <w:rsid w:val="00B879F4"/>
    <w:rsid w:val="00B905C2"/>
    <w:rsid w:val="00B92C3D"/>
    <w:rsid w:val="00B93B89"/>
    <w:rsid w:val="00B95B9B"/>
    <w:rsid w:val="00B97EBD"/>
    <w:rsid w:val="00BA05B6"/>
    <w:rsid w:val="00BA15BA"/>
    <w:rsid w:val="00BA2310"/>
    <w:rsid w:val="00BA2B93"/>
    <w:rsid w:val="00BA34C6"/>
    <w:rsid w:val="00BA4DFE"/>
    <w:rsid w:val="00BA7A81"/>
    <w:rsid w:val="00BB017C"/>
    <w:rsid w:val="00BB12D0"/>
    <w:rsid w:val="00BB12D7"/>
    <w:rsid w:val="00BB1B4C"/>
    <w:rsid w:val="00BB1B6C"/>
    <w:rsid w:val="00BB3A49"/>
    <w:rsid w:val="00BB4655"/>
    <w:rsid w:val="00BB4F0D"/>
    <w:rsid w:val="00BB4FC2"/>
    <w:rsid w:val="00BB56D3"/>
    <w:rsid w:val="00BB6F13"/>
    <w:rsid w:val="00BC0A95"/>
    <w:rsid w:val="00BC1517"/>
    <w:rsid w:val="00BC19ED"/>
    <w:rsid w:val="00BC20DD"/>
    <w:rsid w:val="00BC4096"/>
    <w:rsid w:val="00BD51FF"/>
    <w:rsid w:val="00BD5860"/>
    <w:rsid w:val="00BD6234"/>
    <w:rsid w:val="00BD7978"/>
    <w:rsid w:val="00BD7C3A"/>
    <w:rsid w:val="00BE0D00"/>
    <w:rsid w:val="00BE3415"/>
    <w:rsid w:val="00BE426C"/>
    <w:rsid w:val="00BE6D0B"/>
    <w:rsid w:val="00BF071A"/>
    <w:rsid w:val="00BF122B"/>
    <w:rsid w:val="00BF18C8"/>
    <w:rsid w:val="00BF19A8"/>
    <w:rsid w:val="00BF28B7"/>
    <w:rsid w:val="00BF2E58"/>
    <w:rsid w:val="00BF3140"/>
    <w:rsid w:val="00BF323A"/>
    <w:rsid w:val="00BF6A64"/>
    <w:rsid w:val="00BF6EA4"/>
    <w:rsid w:val="00C004A1"/>
    <w:rsid w:val="00C04AA2"/>
    <w:rsid w:val="00C057EA"/>
    <w:rsid w:val="00C05823"/>
    <w:rsid w:val="00C06BF2"/>
    <w:rsid w:val="00C11495"/>
    <w:rsid w:val="00C12DE0"/>
    <w:rsid w:val="00C12E5E"/>
    <w:rsid w:val="00C14268"/>
    <w:rsid w:val="00C15C61"/>
    <w:rsid w:val="00C16701"/>
    <w:rsid w:val="00C23014"/>
    <w:rsid w:val="00C2468C"/>
    <w:rsid w:val="00C24CBA"/>
    <w:rsid w:val="00C25951"/>
    <w:rsid w:val="00C26E4E"/>
    <w:rsid w:val="00C331DA"/>
    <w:rsid w:val="00C333D8"/>
    <w:rsid w:val="00C342F1"/>
    <w:rsid w:val="00C34989"/>
    <w:rsid w:val="00C35021"/>
    <w:rsid w:val="00C359D1"/>
    <w:rsid w:val="00C43730"/>
    <w:rsid w:val="00C46B52"/>
    <w:rsid w:val="00C50BC8"/>
    <w:rsid w:val="00C50CF0"/>
    <w:rsid w:val="00C511CE"/>
    <w:rsid w:val="00C54A9D"/>
    <w:rsid w:val="00C55D47"/>
    <w:rsid w:val="00C55E3E"/>
    <w:rsid w:val="00C606B8"/>
    <w:rsid w:val="00C62061"/>
    <w:rsid w:val="00C62845"/>
    <w:rsid w:val="00C63263"/>
    <w:rsid w:val="00C64F9E"/>
    <w:rsid w:val="00C65105"/>
    <w:rsid w:val="00C65C95"/>
    <w:rsid w:val="00C661A7"/>
    <w:rsid w:val="00C71DF7"/>
    <w:rsid w:val="00C7293E"/>
    <w:rsid w:val="00C735BF"/>
    <w:rsid w:val="00C7374D"/>
    <w:rsid w:val="00C775D7"/>
    <w:rsid w:val="00C80B4D"/>
    <w:rsid w:val="00C81BE4"/>
    <w:rsid w:val="00C8284A"/>
    <w:rsid w:val="00C842A1"/>
    <w:rsid w:val="00C8505C"/>
    <w:rsid w:val="00C855E1"/>
    <w:rsid w:val="00C8580B"/>
    <w:rsid w:val="00C858C2"/>
    <w:rsid w:val="00C85922"/>
    <w:rsid w:val="00C860BE"/>
    <w:rsid w:val="00C869E8"/>
    <w:rsid w:val="00C90B68"/>
    <w:rsid w:val="00C92334"/>
    <w:rsid w:val="00C9233A"/>
    <w:rsid w:val="00C92922"/>
    <w:rsid w:val="00C95E3B"/>
    <w:rsid w:val="00C96F0C"/>
    <w:rsid w:val="00CA00B6"/>
    <w:rsid w:val="00CA60D7"/>
    <w:rsid w:val="00CA67A2"/>
    <w:rsid w:val="00CB2ED8"/>
    <w:rsid w:val="00CB45D3"/>
    <w:rsid w:val="00CC09DE"/>
    <w:rsid w:val="00CC0B05"/>
    <w:rsid w:val="00CC0C53"/>
    <w:rsid w:val="00CC265C"/>
    <w:rsid w:val="00CC2ADE"/>
    <w:rsid w:val="00CC470A"/>
    <w:rsid w:val="00CC5AE7"/>
    <w:rsid w:val="00CC63CB"/>
    <w:rsid w:val="00CC6FBD"/>
    <w:rsid w:val="00CC77CE"/>
    <w:rsid w:val="00CD08A0"/>
    <w:rsid w:val="00CD13B9"/>
    <w:rsid w:val="00CD5BB8"/>
    <w:rsid w:val="00CE0BCC"/>
    <w:rsid w:val="00CE2906"/>
    <w:rsid w:val="00CE5B2A"/>
    <w:rsid w:val="00CE666B"/>
    <w:rsid w:val="00CE6F5E"/>
    <w:rsid w:val="00CE79D4"/>
    <w:rsid w:val="00CF0C9B"/>
    <w:rsid w:val="00CF1926"/>
    <w:rsid w:val="00CF2EC9"/>
    <w:rsid w:val="00CF4603"/>
    <w:rsid w:val="00CF4F0D"/>
    <w:rsid w:val="00CF6C51"/>
    <w:rsid w:val="00D014FF"/>
    <w:rsid w:val="00D03079"/>
    <w:rsid w:val="00D039FD"/>
    <w:rsid w:val="00D06C66"/>
    <w:rsid w:val="00D0764C"/>
    <w:rsid w:val="00D1167D"/>
    <w:rsid w:val="00D118C2"/>
    <w:rsid w:val="00D127AE"/>
    <w:rsid w:val="00D132D1"/>
    <w:rsid w:val="00D13622"/>
    <w:rsid w:val="00D170B8"/>
    <w:rsid w:val="00D21937"/>
    <w:rsid w:val="00D22EEE"/>
    <w:rsid w:val="00D242C1"/>
    <w:rsid w:val="00D24BC4"/>
    <w:rsid w:val="00D26066"/>
    <w:rsid w:val="00D26BB7"/>
    <w:rsid w:val="00D304C9"/>
    <w:rsid w:val="00D315BD"/>
    <w:rsid w:val="00D3298A"/>
    <w:rsid w:val="00D33B15"/>
    <w:rsid w:val="00D40E0B"/>
    <w:rsid w:val="00D412BC"/>
    <w:rsid w:val="00D42B37"/>
    <w:rsid w:val="00D44863"/>
    <w:rsid w:val="00D4528B"/>
    <w:rsid w:val="00D46B69"/>
    <w:rsid w:val="00D50F3E"/>
    <w:rsid w:val="00D51529"/>
    <w:rsid w:val="00D52764"/>
    <w:rsid w:val="00D57491"/>
    <w:rsid w:val="00D578F4"/>
    <w:rsid w:val="00D61DAD"/>
    <w:rsid w:val="00D63023"/>
    <w:rsid w:val="00D63CB9"/>
    <w:rsid w:val="00D63DE7"/>
    <w:rsid w:val="00D649E7"/>
    <w:rsid w:val="00D64A2E"/>
    <w:rsid w:val="00D662B3"/>
    <w:rsid w:val="00D67A81"/>
    <w:rsid w:val="00D719BC"/>
    <w:rsid w:val="00D720F6"/>
    <w:rsid w:val="00D72354"/>
    <w:rsid w:val="00D72AF4"/>
    <w:rsid w:val="00D73649"/>
    <w:rsid w:val="00D74016"/>
    <w:rsid w:val="00D74442"/>
    <w:rsid w:val="00D763C4"/>
    <w:rsid w:val="00D772D1"/>
    <w:rsid w:val="00D77F4C"/>
    <w:rsid w:val="00D77FC6"/>
    <w:rsid w:val="00D80E4C"/>
    <w:rsid w:val="00D84BBC"/>
    <w:rsid w:val="00D8563C"/>
    <w:rsid w:val="00D86275"/>
    <w:rsid w:val="00D86DB4"/>
    <w:rsid w:val="00D91683"/>
    <w:rsid w:val="00D9189B"/>
    <w:rsid w:val="00D9210E"/>
    <w:rsid w:val="00D92E1F"/>
    <w:rsid w:val="00D9321E"/>
    <w:rsid w:val="00D94110"/>
    <w:rsid w:val="00D9471A"/>
    <w:rsid w:val="00D95213"/>
    <w:rsid w:val="00D96D4F"/>
    <w:rsid w:val="00D978DC"/>
    <w:rsid w:val="00DA498E"/>
    <w:rsid w:val="00DA728D"/>
    <w:rsid w:val="00DA7ACE"/>
    <w:rsid w:val="00DB133E"/>
    <w:rsid w:val="00DB4347"/>
    <w:rsid w:val="00DB4B13"/>
    <w:rsid w:val="00DC0CC6"/>
    <w:rsid w:val="00DC1867"/>
    <w:rsid w:val="00DD27DA"/>
    <w:rsid w:val="00DD35CB"/>
    <w:rsid w:val="00DD3B74"/>
    <w:rsid w:val="00DD5985"/>
    <w:rsid w:val="00DD68E7"/>
    <w:rsid w:val="00DE067D"/>
    <w:rsid w:val="00DE58DF"/>
    <w:rsid w:val="00DE59D7"/>
    <w:rsid w:val="00DE649C"/>
    <w:rsid w:val="00DE7F2E"/>
    <w:rsid w:val="00DF0541"/>
    <w:rsid w:val="00DF1DEA"/>
    <w:rsid w:val="00DF37DF"/>
    <w:rsid w:val="00DF6727"/>
    <w:rsid w:val="00E02185"/>
    <w:rsid w:val="00E036A7"/>
    <w:rsid w:val="00E0389C"/>
    <w:rsid w:val="00E039D3"/>
    <w:rsid w:val="00E063E1"/>
    <w:rsid w:val="00E105A6"/>
    <w:rsid w:val="00E10A93"/>
    <w:rsid w:val="00E13274"/>
    <w:rsid w:val="00E143AA"/>
    <w:rsid w:val="00E175F3"/>
    <w:rsid w:val="00E1797F"/>
    <w:rsid w:val="00E21EC1"/>
    <w:rsid w:val="00E223C2"/>
    <w:rsid w:val="00E22776"/>
    <w:rsid w:val="00E26286"/>
    <w:rsid w:val="00E33893"/>
    <w:rsid w:val="00E34168"/>
    <w:rsid w:val="00E34CFD"/>
    <w:rsid w:val="00E35B7D"/>
    <w:rsid w:val="00E42048"/>
    <w:rsid w:val="00E4270E"/>
    <w:rsid w:val="00E4353D"/>
    <w:rsid w:val="00E43726"/>
    <w:rsid w:val="00E43C30"/>
    <w:rsid w:val="00E45829"/>
    <w:rsid w:val="00E50911"/>
    <w:rsid w:val="00E523B4"/>
    <w:rsid w:val="00E5272C"/>
    <w:rsid w:val="00E53087"/>
    <w:rsid w:val="00E53B04"/>
    <w:rsid w:val="00E5429A"/>
    <w:rsid w:val="00E55602"/>
    <w:rsid w:val="00E607FB"/>
    <w:rsid w:val="00E63FA2"/>
    <w:rsid w:val="00E66729"/>
    <w:rsid w:val="00E67266"/>
    <w:rsid w:val="00E706EA"/>
    <w:rsid w:val="00E71795"/>
    <w:rsid w:val="00E73841"/>
    <w:rsid w:val="00E73A60"/>
    <w:rsid w:val="00E73DA7"/>
    <w:rsid w:val="00E73E86"/>
    <w:rsid w:val="00E7639E"/>
    <w:rsid w:val="00E76FAF"/>
    <w:rsid w:val="00E820F8"/>
    <w:rsid w:val="00E839FA"/>
    <w:rsid w:val="00E871FE"/>
    <w:rsid w:val="00E8755A"/>
    <w:rsid w:val="00E9015E"/>
    <w:rsid w:val="00E921E7"/>
    <w:rsid w:val="00E92838"/>
    <w:rsid w:val="00E9283D"/>
    <w:rsid w:val="00E9472B"/>
    <w:rsid w:val="00E97A0E"/>
    <w:rsid w:val="00EA0176"/>
    <w:rsid w:val="00EA0702"/>
    <w:rsid w:val="00EA0ED8"/>
    <w:rsid w:val="00EA276D"/>
    <w:rsid w:val="00EA2C57"/>
    <w:rsid w:val="00EA6DD6"/>
    <w:rsid w:val="00EB17C4"/>
    <w:rsid w:val="00EB1C1D"/>
    <w:rsid w:val="00EB25C7"/>
    <w:rsid w:val="00EB498F"/>
    <w:rsid w:val="00EB51AF"/>
    <w:rsid w:val="00EC2DA3"/>
    <w:rsid w:val="00EC3560"/>
    <w:rsid w:val="00EC3936"/>
    <w:rsid w:val="00EC393D"/>
    <w:rsid w:val="00EC3C40"/>
    <w:rsid w:val="00EC4B12"/>
    <w:rsid w:val="00EC4C51"/>
    <w:rsid w:val="00EC58C4"/>
    <w:rsid w:val="00EC77ED"/>
    <w:rsid w:val="00ED039A"/>
    <w:rsid w:val="00ED1A3D"/>
    <w:rsid w:val="00ED37AB"/>
    <w:rsid w:val="00ED61B6"/>
    <w:rsid w:val="00ED70D8"/>
    <w:rsid w:val="00EE0119"/>
    <w:rsid w:val="00EE04E7"/>
    <w:rsid w:val="00EE0B98"/>
    <w:rsid w:val="00EE2903"/>
    <w:rsid w:val="00EE585E"/>
    <w:rsid w:val="00EE6D2F"/>
    <w:rsid w:val="00EE7A26"/>
    <w:rsid w:val="00EE7CFC"/>
    <w:rsid w:val="00EF2A01"/>
    <w:rsid w:val="00EF73C8"/>
    <w:rsid w:val="00EF76FC"/>
    <w:rsid w:val="00EF79DD"/>
    <w:rsid w:val="00EF7AD2"/>
    <w:rsid w:val="00F01C84"/>
    <w:rsid w:val="00F02599"/>
    <w:rsid w:val="00F02A84"/>
    <w:rsid w:val="00F02C69"/>
    <w:rsid w:val="00F02F22"/>
    <w:rsid w:val="00F051B7"/>
    <w:rsid w:val="00F0658F"/>
    <w:rsid w:val="00F07863"/>
    <w:rsid w:val="00F07F7A"/>
    <w:rsid w:val="00F10D22"/>
    <w:rsid w:val="00F11DC6"/>
    <w:rsid w:val="00F129E9"/>
    <w:rsid w:val="00F12C78"/>
    <w:rsid w:val="00F13998"/>
    <w:rsid w:val="00F1501F"/>
    <w:rsid w:val="00F15D92"/>
    <w:rsid w:val="00F20B1B"/>
    <w:rsid w:val="00F21D76"/>
    <w:rsid w:val="00F2223A"/>
    <w:rsid w:val="00F22804"/>
    <w:rsid w:val="00F27586"/>
    <w:rsid w:val="00F27614"/>
    <w:rsid w:val="00F309F6"/>
    <w:rsid w:val="00F31D65"/>
    <w:rsid w:val="00F3383B"/>
    <w:rsid w:val="00F33E98"/>
    <w:rsid w:val="00F34374"/>
    <w:rsid w:val="00F36693"/>
    <w:rsid w:val="00F36D97"/>
    <w:rsid w:val="00F36F82"/>
    <w:rsid w:val="00F376D2"/>
    <w:rsid w:val="00F426FB"/>
    <w:rsid w:val="00F42CAB"/>
    <w:rsid w:val="00F45226"/>
    <w:rsid w:val="00F4619C"/>
    <w:rsid w:val="00F46440"/>
    <w:rsid w:val="00F51503"/>
    <w:rsid w:val="00F52A24"/>
    <w:rsid w:val="00F548EB"/>
    <w:rsid w:val="00F561A9"/>
    <w:rsid w:val="00F56813"/>
    <w:rsid w:val="00F57801"/>
    <w:rsid w:val="00F6087A"/>
    <w:rsid w:val="00F61448"/>
    <w:rsid w:val="00F625D5"/>
    <w:rsid w:val="00F630F6"/>
    <w:rsid w:val="00F63216"/>
    <w:rsid w:val="00F7023C"/>
    <w:rsid w:val="00F7294B"/>
    <w:rsid w:val="00F7479D"/>
    <w:rsid w:val="00F74D63"/>
    <w:rsid w:val="00F76293"/>
    <w:rsid w:val="00F80233"/>
    <w:rsid w:val="00F832D6"/>
    <w:rsid w:val="00F833C9"/>
    <w:rsid w:val="00F83BC1"/>
    <w:rsid w:val="00F8449A"/>
    <w:rsid w:val="00F87006"/>
    <w:rsid w:val="00F91873"/>
    <w:rsid w:val="00F9425B"/>
    <w:rsid w:val="00F979E9"/>
    <w:rsid w:val="00F97D6F"/>
    <w:rsid w:val="00FA06B5"/>
    <w:rsid w:val="00FA1B33"/>
    <w:rsid w:val="00FA22FE"/>
    <w:rsid w:val="00FA384C"/>
    <w:rsid w:val="00FA58CB"/>
    <w:rsid w:val="00FA5D3C"/>
    <w:rsid w:val="00FA6720"/>
    <w:rsid w:val="00FB0EFA"/>
    <w:rsid w:val="00FB1690"/>
    <w:rsid w:val="00FB3080"/>
    <w:rsid w:val="00FB334C"/>
    <w:rsid w:val="00FB33AF"/>
    <w:rsid w:val="00FB4CC3"/>
    <w:rsid w:val="00FB5CD1"/>
    <w:rsid w:val="00FC4C62"/>
    <w:rsid w:val="00FC5441"/>
    <w:rsid w:val="00FC6404"/>
    <w:rsid w:val="00FC734A"/>
    <w:rsid w:val="00FD10BD"/>
    <w:rsid w:val="00FD1883"/>
    <w:rsid w:val="00FD1D16"/>
    <w:rsid w:val="00FD2C61"/>
    <w:rsid w:val="00FD4EFD"/>
    <w:rsid w:val="00FE02CD"/>
    <w:rsid w:val="00FE04A4"/>
    <w:rsid w:val="00FE1150"/>
    <w:rsid w:val="00FE1330"/>
    <w:rsid w:val="00FE2005"/>
    <w:rsid w:val="00FE204F"/>
    <w:rsid w:val="00FE61A2"/>
    <w:rsid w:val="00FE644F"/>
    <w:rsid w:val="00FE7902"/>
    <w:rsid w:val="00FE7D66"/>
    <w:rsid w:val="00FF0E93"/>
    <w:rsid w:val="00FF1155"/>
    <w:rsid w:val="00FF2D24"/>
    <w:rsid w:val="00FF366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F6E2B76"/>
  <w15:chartTrackingRefBased/>
  <w15:docId w15:val="{FC0EE240-E9F7-44AC-9C04-265550E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89"/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589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D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D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ED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93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ED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4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E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E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EE"/>
    <w:rPr>
      <w:rFonts w:ascii="Segoe UI" w:hAnsi="Segoe UI" w:cs="Segoe UI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37E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19C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lang w:eastAsia="en-GB"/>
    </w:rPr>
  </w:style>
  <w:style w:type="paragraph" w:styleId="Revision">
    <w:name w:val="Revision"/>
    <w:hidden/>
    <w:uiPriority w:val="99"/>
    <w:semiHidden/>
    <w:rsid w:val="004511C2"/>
    <w:pPr>
      <w:spacing w:after="0" w:line="240" w:lineRule="auto"/>
    </w:pPr>
    <w:rPr>
      <w:b/>
      <w:bCs/>
    </w:rPr>
  </w:style>
  <w:style w:type="paragraph" w:customStyle="1" w:styleId="paragraph">
    <w:name w:val="paragraph"/>
    <w:basedOn w:val="Normal"/>
    <w:rsid w:val="00BC409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lang w:eastAsia="en-GB"/>
    </w:rPr>
  </w:style>
  <w:style w:type="character" w:styleId="Strong">
    <w:name w:val="Strong"/>
    <w:basedOn w:val="DefaultParagraphFont"/>
    <w:uiPriority w:val="22"/>
    <w:qFormat/>
    <w:rsid w:val="00BC409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3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br01.safelinks.protection.outlook.com/?url=https%3A%2F%2Fwww.cqc.org.uk%2Fpublications%2Fmajor-report%2Fstate-care%2F2022-2023%2Fdols%23%3A~%3Atext%3DOver%252039%252C000%2520people%2520had%2520been%2Care%2520having%2520to%2520triage%2520assessments.&amp;data=05%7C01%7Cjo.hooper%40carerstogether.org.uk%7C0d1ad174198948048aa308dbea862f4a%7C602eec4992fa44fab8ae7f2e5ab763bb%7C0%7C0%7C638361634274282198%7CUnknown%7CTWFpbGZsb3d8eyJWIjoiMC4wLjAwMDAiLCJQIjoiV2luMzIiLCJBTiI6Ik1haWwiLCJXVCI6Mn0%3D%7C3000%7C%7C%7C&amp;sdata=NjlpX9iXxRLUndaux%2Bu0Z7%2FvpbnLAvnON6tbhZlZ%2FFk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DA000C665C4ABB0B20DC9F9BFBB5" ma:contentTypeVersion="3" ma:contentTypeDescription="Create a new document." ma:contentTypeScope="" ma:versionID="cb29011c88919c2e554dc85f3cd328cb">
  <xsd:schema xmlns:xsd="http://www.w3.org/2001/XMLSchema" xmlns:xs="http://www.w3.org/2001/XMLSchema" xmlns:p="http://schemas.microsoft.com/office/2006/metadata/properties" xmlns:ns2="69881a76-0aff-4b2a-be7a-f3bc3a91f9cc" targetNamespace="http://schemas.microsoft.com/office/2006/metadata/properties" ma:root="true" ma:fieldsID="c2424a478b0a475b628cf9cfd8332f13" ns2:_="">
    <xsd:import namespace="69881a76-0aff-4b2a-be7a-f3bc3a91f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1a76-0aff-4b2a-be7a-f3bc3a91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ABE730-3D1D-45E9-8B27-59E17DCAE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ECFBA-DC77-4B71-AD0E-62C738F838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57EB3-F00D-498C-BC7C-0ED96BAE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1a76-0aff-4b2a-be7a-f3bc3a91f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EC553-9362-4571-8C3D-6F3AFA84F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 Marj</dc:creator>
  <cp:keywords/>
  <dc:description/>
  <cp:lastModifiedBy>Lee, Amanda</cp:lastModifiedBy>
  <cp:revision>7</cp:revision>
  <dcterms:created xsi:type="dcterms:W3CDTF">2024-07-23T17:12:00Z</dcterms:created>
  <dcterms:modified xsi:type="dcterms:W3CDTF">2024-07-23T17:21:00Z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0x010100FDC0DA000C665C4ABB0B20DC9F9BFBB5</vt:lpwstr>
  </property>
</Properties>
</file>