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3422D" w14:textId="2841C817" w:rsidR="00D662B3" w:rsidRPr="005E4BE2" w:rsidRDefault="00B64FED" w:rsidP="00523589">
      <w:r>
        <w:t>#</w:t>
      </w:r>
      <w:r w:rsidR="00523589" w:rsidRPr="005E4BE2">
        <w:t>Hampshire Carers Partnership</w:t>
      </w:r>
      <w:r w:rsidR="009A58F4" w:rsidRPr="005E4BE2">
        <w:t xml:space="preserve"> </w:t>
      </w:r>
      <w:r w:rsidR="00C90B68" w:rsidRPr="005E4BE2">
        <w:t xml:space="preserve">&amp; </w:t>
      </w:r>
      <w:r w:rsidR="009A58F4" w:rsidRPr="005E4BE2">
        <w:t xml:space="preserve">Learning Disability </w:t>
      </w:r>
      <w:r w:rsidR="00C90B68" w:rsidRPr="005E4BE2">
        <w:t>Partnership</w:t>
      </w:r>
      <w:r w:rsidR="00065BD0" w:rsidRPr="005E4BE2">
        <w:t xml:space="preserve"> </w:t>
      </w:r>
    </w:p>
    <w:p w14:paraId="48ADEADC" w14:textId="21744DDE" w:rsidR="00523589" w:rsidRPr="005E4BE2" w:rsidRDefault="00D662B3" w:rsidP="00523589">
      <w:pPr>
        <w:rPr>
          <w:b w:val="0"/>
          <w:bCs w:val="0"/>
        </w:rPr>
      </w:pPr>
      <w:r w:rsidRPr="005E4BE2">
        <w:t xml:space="preserve">Carers LD Working Group </w:t>
      </w:r>
      <w:r w:rsidR="00065BD0" w:rsidRPr="005E4BE2">
        <w:t>Meeting</w:t>
      </w:r>
    </w:p>
    <w:p w14:paraId="51F60A9A" w14:textId="65F140E7" w:rsidR="00523589" w:rsidRPr="005E4BE2" w:rsidRDefault="00523589" w:rsidP="00523589">
      <w:pPr>
        <w:spacing w:after="0"/>
        <w:rPr>
          <w:b w:val="0"/>
          <w:bCs w:val="0"/>
        </w:rPr>
      </w:pPr>
      <w:r w:rsidRPr="005E4BE2">
        <w:t>Date:</w:t>
      </w:r>
      <w:r w:rsidRPr="005E4BE2">
        <w:tab/>
      </w:r>
      <w:r w:rsidRPr="005E4BE2">
        <w:tab/>
      </w:r>
      <w:r w:rsidR="00D918C1" w:rsidRPr="005E4BE2">
        <w:rPr>
          <w:b w:val="0"/>
        </w:rPr>
        <w:t>1</w:t>
      </w:r>
      <w:r w:rsidR="00ED1BAF" w:rsidRPr="005E4BE2">
        <w:rPr>
          <w:b w:val="0"/>
        </w:rPr>
        <w:t>4</w:t>
      </w:r>
      <w:r w:rsidR="00D918C1" w:rsidRPr="005E4BE2">
        <w:rPr>
          <w:b w:val="0"/>
          <w:vertAlign w:val="superscript"/>
        </w:rPr>
        <w:t>th</w:t>
      </w:r>
      <w:r w:rsidR="00D918C1" w:rsidRPr="005E4BE2">
        <w:rPr>
          <w:b w:val="0"/>
        </w:rPr>
        <w:t xml:space="preserve"> </w:t>
      </w:r>
      <w:r w:rsidR="00ED1BAF" w:rsidRPr="005E4BE2">
        <w:rPr>
          <w:b w:val="0"/>
        </w:rPr>
        <w:t>March</w:t>
      </w:r>
      <w:r w:rsidR="00D918C1" w:rsidRPr="005E4BE2">
        <w:rPr>
          <w:b w:val="0"/>
        </w:rPr>
        <w:t xml:space="preserve"> 2024</w:t>
      </w:r>
    </w:p>
    <w:p w14:paraId="1F9890C9" w14:textId="1CC3E62F" w:rsidR="00452C13" w:rsidRPr="005E4BE2" w:rsidRDefault="000C7D02" w:rsidP="00523589">
      <w:pPr>
        <w:spacing w:after="0"/>
        <w:rPr>
          <w:b w:val="0"/>
          <w:bCs w:val="0"/>
        </w:rPr>
      </w:pPr>
      <w:r w:rsidRPr="005E4BE2">
        <w:rPr>
          <w:bCs w:val="0"/>
        </w:rPr>
        <w:t>Time:</w:t>
      </w:r>
      <w:r w:rsidR="00C855E1" w:rsidRPr="005E4BE2">
        <w:rPr>
          <w:b w:val="0"/>
          <w:bCs w:val="0"/>
        </w:rPr>
        <w:tab/>
      </w:r>
      <w:r w:rsidR="00C855E1" w:rsidRPr="005E4BE2">
        <w:rPr>
          <w:b w:val="0"/>
          <w:bCs w:val="0"/>
        </w:rPr>
        <w:tab/>
      </w:r>
      <w:r w:rsidR="00ED1BAF" w:rsidRPr="005E4BE2">
        <w:rPr>
          <w:b w:val="0"/>
          <w:bCs w:val="0"/>
        </w:rPr>
        <w:t>10</w:t>
      </w:r>
      <w:r w:rsidR="00D662B3" w:rsidRPr="005E4BE2">
        <w:rPr>
          <w:b w:val="0"/>
          <w:bCs w:val="0"/>
        </w:rPr>
        <w:t xml:space="preserve">.00 – </w:t>
      </w:r>
      <w:r w:rsidR="00ED1BAF" w:rsidRPr="005E4BE2">
        <w:rPr>
          <w:b w:val="0"/>
          <w:bCs w:val="0"/>
        </w:rPr>
        <w:t>12</w:t>
      </w:r>
      <w:r w:rsidR="00D662B3" w:rsidRPr="005E4BE2">
        <w:rPr>
          <w:b w:val="0"/>
          <w:bCs w:val="0"/>
        </w:rPr>
        <w:t>.0</w:t>
      </w:r>
      <w:r w:rsidR="00ED1BAF" w:rsidRPr="005E4BE2">
        <w:rPr>
          <w:b w:val="0"/>
          <w:bCs w:val="0"/>
        </w:rPr>
        <w:t>0</w:t>
      </w:r>
    </w:p>
    <w:p w14:paraId="40F8EF13" w14:textId="4DA07469" w:rsidR="00523589" w:rsidRPr="005E4BE2" w:rsidRDefault="00C96F0C" w:rsidP="00523589">
      <w:pPr>
        <w:spacing w:after="0"/>
        <w:rPr>
          <w:b w:val="0"/>
          <w:bCs w:val="0"/>
        </w:rPr>
      </w:pPr>
      <w:r w:rsidRPr="005E4BE2">
        <w:rPr>
          <w:bCs w:val="0"/>
        </w:rPr>
        <w:t>Method:</w:t>
      </w:r>
      <w:r w:rsidRPr="005E4BE2">
        <w:rPr>
          <w:b w:val="0"/>
          <w:bCs w:val="0"/>
        </w:rPr>
        <w:tab/>
        <w:t>Zoom</w:t>
      </w:r>
    </w:p>
    <w:tbl>
      <w:tblPr>
        <w:tblStyle w:val="TableGrid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606"/>
        <w:gridCol w:w="8461"/>
        <w:gridCol w:w="993"/>
      </w:tblGrid>
      <w:tr w:rsidR="00EC4B12" w:rsidRPr="005E4BE2" w14:paraId="2B02ECED" w14:textId="77777777" w:rsidTr="00F051B7">
        <w:trPr>
          <w:trHeight w:val="1036"/>
          <w:jc w:val="center"/>
        </w:trPr>
        <w:tc>
          <w:tcPr>
            <w:tcW w:w="606" w:type="dxa"/>
            <w:vAlign w:val="center"/>
          </w:tcPr>
          <w:p w14:paraId="1326CA59" w14:textId="4545BFC9" w:rsidR="00EC4B12" w:rsidRPr="005E4BE2" w:rsidRDefault="00EC4B12" w:rsidP="00FE7902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8461" w:type="dxa"/>
          </w:tcPr>
          <w:p w14:paraId="0C9D9D40" w14:textId="5575680A" w:rsidR="00B6449A" w:rsidRPr="005E4BE2" w:rsidRDefault="00FA58CB" w:rsidP="0068756D">
            <w:pPr>
              <w:rPr>
                <w:b/>
                <w:bCs/>
              </w:rPr>
            </w:pPr>
            <w:r w:rsidRPr="005E4BE2">
              <w:rPr>
                <w:b/>
                <w:bCs/>
              </w:rPr>
              <w:t>Welcome/</w:t>
            </w:r>
            <w:r w:rsidR="00EC4B12" w:rsidRPr="005E4BE2">
              <w:rPr>
                <w:b/>
                <w:bCs/>
              </w:rPr>
              <w:t>Apologies</w:t>
            </w:r>
            <w:r w:rsidR="0098589D" w:rsidRPr="005E4BE2">
              <w:rPr>
                <w:b/>
                <w:bCs/>
              </w:rPr>
              <w:t>/Introductions</w:t>
            </w:r>
          </w:p>
          <w:p w14:paraId="1BAFD6FA" w14:textId="77777777" w:rsidR="009F06B6" w:rsidRPr="005E4BE2" w:rsidRDefault="009F06B6" w:rsidP="0068756D">
            <w:pPr>
              <w:rPr>
                <w:b/>
                <w:bCs/>
              </w:rPr>
            </w:pPr>
          </w:p>
          <w:p w14:paraId="28AE455C" w14:textId="25849FD4" w:rsidR="009F06B6" w:rsidRPr="005E4BE2" w:rsidRDefault="009F06B6" w:rsidP="0068756D">
            <w:r w:rsidRPr="005E4BE2">
              <w:t>Introductions were made</w:t>
            </w:r>
            <w:r w:rsidR="00E73E86" w:rsidRPr="005E4BE2">
              <w:t>.</w:t>
            </w:r>
          </w:p>
          <w:p w14:paraId="2E96DDEF" w14:textId="77777777" w:rsidR="000D0834" w:rsidRPr="005E4BE2" w:rsidRDefault="000D0834" w:rsidP="0068756D"/>
          <w:p w14:paraId="522D7878" w14:textId="2DCD90A4" w:rsidR="00C661A7" w:rsidRPr="005E4BE2" w:rsidRDefault="00FA58CB" w:rsidP="00F051B7">
            <w:r w:rsidRPr="005E4BE2">
              <w:rPr>
                <w:b/>
              </w:rPr>
              <w:t>Conflicts of Interest</w:t>
            </w:r>
            <w:r w:rsidRPr="005E4BE2">
              <w:t xml:space="preserve"> – none declared</w:t>
            </w:r>
            <w:r w:rsidR="0085557D" w:rsidRPr="005E4BE2">
              <w:t>.</w:t>
            </w:r>
            <w:r w:rsidRPr="005E4BE2">
              <w:t xml:space="preserve"> </w:t>
            </w:r>
          </w:p>
        </w:tc>
        <w:tc>
          <w:tcPr>
            <w:tcW w:w="993" w:type="dxa"/>
          </w:tcPr>
          <w:p w14:paraId="35738004" w14:textId="77777777" w:rsidR="00EC4B12" w:rsidRPr="005E4BE2" w:rsidRDefault="00EC4B12" w:rsidP="00523589">
            <w:pPr>
              <w:rPr>
                <w:b/>
                <w:bCs/>
              </w:rPr>
            </w:pPr>
          </w:p>
        </w:tc>
      </w:tr>
      <w:tr w:rsidR="000F6248" w:rsidRPr="005E4BE2" w14:paraId="5E0BFEBB" w14:textId="77777777" w:rsidTr="00F051B7">
        <w:trPr>
          <w:trHeight w:val="1036"/>
          <w:jc w:val="center"/>
        </w:trPr>
        <w:tc>
          <w:tcPr>
            <w:tcW w:w="606" w:type="dxa"/>
            <w:vAlign w:val="center"/>
          </w:tcPr>
          <w:p w14:paraId="6941B38E" w14:textId="3DC75F67" w:rsidR="000F6248" w:rsidRPr="005E4BE2" w:rsidRDefault="00085101" w:rsidP="00FE7902">
            <w:pPr>
              <w:tabs>
                <w:tab w:val="left" w:pos="360"/>
              </w:tabs>
            </w:pPr>
            <w:r w:rsidRPr="005E4BE2">
              <w:t>1</w:t>
            </w:r>
            <w:r w:rsidR="000F6248" w:rsidRPr="005E4BE2">
              <w:t>.0</w:t>
            </w:r>
          </w:p>
        </w:tc>
        <w:tc>
          <w:tcPr>
            <w:tcW w:w="8461" w:type="dxa"/>
          </w:tcPr>
          <w:p w14:paraId="1D70D99F" w14:textId="3B304FA6" w:rsidR="00BE790D" w:rsidRDefault="007F133D" w:rsidP="00BE790D">
            <w:pPr>
              <w:rPr>
                <w:b/>
                <w:bCs/>
              </w:rPr>
            </w:pPr>
            <w:r w:rsidRPr="005E60BD">
              <w:rPr>
                <w:b/>
                <w:bCs/>
              </w:rPr>
              <w:t>Supported Living</w:t>
            </w:r>
            <w:r w:rsidRPr="005E4BE2">
              <w:t xml:space="preserve"> –– </w:t>
            </w:r>
            <w:r w:rsidRPr="005E60BD">
              <w:rPr>
                <w:b/>
                <w:bCs/>
              </w:rPr>
              <w:t>J</w:t>
            </w:r>
            <w:r w:rsidR="00B64FED">
              <w:rPr>
                <w:b/>
                <w:bCs/>
              </w:rPr>
              <w:t>D and JL</w:t>
            </w:r>
            <w:r w:rsidRPr="005E60BD">
              <w:rPr>
                <w:b/>
                <w:bCs/>
              </w:rPr>
              <w:t xml:space="preserve"> </w:t>
            </w:r>
            <w:r w:rsidR="005E60BD">
              <w:t xml:space="preserve">- </w:t>
            </w:r>
            <w:r w:rsidR="005E60BD" w:rsidRPr="005E4BE2">
              <w:t>Presentation and Q&amp;A, see Appendix 1</w:t>
            </w:r>
            <w:r w:rsidR="00BE790D">
              <w:t xml:space="preserve"> </w:t>
            </w:r>
            <w:r w:rsidR="00BE790D">
              <w:t>available to carers’ group members on request</w:t>
            </w:r>
          </w:p>
          <w:p w14:paraId="18923D7C" w14:textId="0D5965C2" w:rsidR="00627015" w:rsidRPr="005E4BE2" w:rsidRDefault="00627015" w:rsidP="00404301">
            <w:pPr>
              <w:spacing w:after="160" w:line="259" w:lineRule="auto"/>
            </w:pPr>
          </w:p>
        </w:tc>
        <w:tc>
          <w:tcPr>
            <w:tcW w:w="993" w:type="dxa"/>
          </w:tcPr>
          <w:p w14:paraId="3D4D6AEE" w14:textId="77777777" w:rsidR="000F6248" w:rsidRPr="005E4BE2" w:rsidRDefault="000F6248" w:rsidP="00523589">
            <w:pPr>
              <w:rPr>
                <w:b/>
                <w:bCs/>
              </w:rPr>
            </w:pPr>
          </w:p>
        </w:tc>
      </w:tr>
      <w:tr w:rsidR="00C661A7" w:rsidRPr="005E4BE2" w14:paraId="32A842F4" w14:textId="77777777" w:rsidTr="00201D67">
        <w:trPr>
          <w:jc w:val="center"/>
        </w:trPr>
        <w:tc>
          <w:tcPr>
            <w:tcW w:w="606" w:type="dxa"/>
            <w:vAlign w:val="center"/>
          </w:tcPr>
          <w:p w14:paraId="6037504D" w14:textId="1BC2B1CA" w:rsidR="00C661A7" w:rsidRPr="005E4BE2" w:rsidRDefault="0072553E" w:rsidP="00FE7902">
            <w:pPr>
              <w:tabs>
                <w:tab w:val="left" w:pos="360"/>
              </w:tabs>
              <w:rPr>
                <w:b/>
              </w:rPr>
            </w:pPr>
            <w:r w:rsidRPr="005E4BE2">
              <w:rPr>
                <w:b/>
              </w:rPr>
              <w:t>2</w:t>
            </w:r>
            <w:r w:rsidR="00C661A7" w:rsidRPr="005E4BE2">
              <w:rPr>
                <w:b/>
              </w:rPr>
              <w:t>.0</w:t>
            </w:r>
          </w:p>
        </w:tc>
        <w:tc>
          <w:tcPr>
            <w:tcW w:w="8461" w:type="dxa"/>
          </w:tcPr>
          <w:p w14:paraId="4F55A7B5" w14:textId="35A1C441" w:rsidR="007A600B" w:rsidRPr="005E4BE2" w:rsidRDefault="000E0F61" w:rsidP="0098589D">
            <w:pPr>
              <w:rPr>
                <w:b/>
                <w:bCs/>
              </w:rPr>
            </w:pPr>
            <w:r w:rsidRPr="005E4BE2">
              <w:rPr>
                <w:b/>
                <w:bCs/>
              </w:rPr>
              <w:t>AHC Update - J</w:t>
            </w:r>
            <w:r w:rsidR="00B64FED">
              <w:rPr>
                <w:b/>
                <w:bCs/>
              </w:rPr>
              <w:t>N</w:t>
            </w:r>
            <w:r w:rsidRPr="005E4BE2">
              <w:t xml:space="preserve"> – see Appendix 2</w:t>
            </w:r>
          </w:p>
          <w:p w14:paraId="5362DD0B" w14:textId="77777777" w:rsidR="00BE790D" w:rsidRDefault="00BE790D" w:rsidP="00BE790D">
            <w:pPr>
              <w:rPr>
                <w:b/>
                <w:bCs/>
              </w:rPr>
            </w:pPr>
            <w:r>
              <w:t>available to carers’ group members on request</w:t>
            </w:r>
          </w:p>
          <w:p w14:paraId="2BE273D5" w14:textId="476C7563" w:rsidR="004F33C1" w:rsidRPr="005E4BE2" w:rsidRDefault="004F33C1" w:rsidP="0098589D"/>
          <w:p w14:paraId="45108F63" w14:textId="66C33A1A" w:rsidR="00286FE9" w:rsidRPr="005E4BE2" w:rsidRDefault="007A600B" w:rsidP="003E2E90">
            <w:pPr>
              <w:rPr>
                <w:b/>
                <w:bCs/>
              </w:rPr>
            </w:pPr>
            <w:r w:rsidRPr="005E4BE2">
              <w:rPr>
                <w:b/>
                <w:bCs/>
              </w:rPr>
              <w:t xml:space="preserve"> </w:t>
            </w:r>
          </w:p>
        </w:tc>
        <w:tc>
          <w:tcPr>
            <w:tcW w:w="993" w:type="dxa"/>
          </w:tcPr>
          <w:p w14:paraId="563D9C45" w14:textId="77777777" w:rsidR="00156821" w:rsidRPr="005E4BE2" w:rsidRDefault="00156821" w:rsidP="00155514">
            <w:pPr>
              <w:rPr>
                <w:b/>
                <w:bCs/>
              </w:rPr>
            </w:pPr>
          </w:p>
          <w:p w14:paraId="08ACBCE6" w14:textId="6A0B58EA" w:rsidR="00031F41" w:rsidRPr="005E4BE2" w:rsidRDefault="00031F41" w:rsidP="00155514">
            <w:pPr>
              <w:rPr>
                <w:b/>
                <w:bCs/>
              </w:rPr>
            </w:pPr>
          </w:p>
          <w:p w14:paraId="58DBD2C5" w14:textId="77777777" w:rsidR="005318E0" w:rsidRPr="005E4BE2" w:rsidRDefault="005318E0" w:rsidP="00155514">
            <w:pPr>
              <w:rPr>
                <w:b/>
                <w:bCs/>
              </w:rPr>
            </w:pPr>
          </w:p>
          <w:p w14:paraId="7216ECD3" w14:textId="70907B08" w:rsidR="00CE5113" w:rsidRPr="005E4BE2" w:rsidRDefault="00CE5113" w:rsidP="00155514">
            <w:pPr>
              <w:rPr>
                <w:b/>
                <w:bCs/>
              </w:rPr>
            </w:pPr>
          </w:p>
        </w:tc>
      </w:tr>
      <w:tr w:rsidR="00B436C8" w:rsidRPr="005E4BE2" w14:paraId="454F9293" w14:textId="77777777" w:rsidTr="00201D67">
        <w:trPr>
          <w:jc w:val="center"/>
        </w:trPr>
        <w:tc>
          <w:tcPr>
            <w:tcW w:w="606" w:type="dxa"/>
            <w:vAlign w:val="center"/>
          </w:tcPr>
          <w:p w14:paraId="1D4CE789" w14:textId="665425B8" w:rsidR="00B436C8" w:rsidRPr="005E4BE2" w:rsidRDefault="00B436C8" w:rsidP="00B436C8">
            <w:pPr>
              <w:tabs>
                <w:tab w:val="left" w:pos="360"/>
              </w:tabs>
            </w:pPr>
            <w:r w:rsidRPr="005E4BE2">
              <w:rPr>
                <w:b/>
                <w:bCs/>
              </w:rPr>
              <w:t>3.0</w:t>
            </w:r>
          </w:p>
        </w:tc>
        <w:tc>
          <w:tcPr>
            <w:tcW w:w="8461" w:type="dxa"/>
          </w:tcPr>
          <w:p w14:paraId="39D5658C" w14:textId="16D73797" w:rsidR="003E2E90" w:rsidRPr="005E4BE2" w:rsidRDefault="003E2E90" w:rsidP="003E2E90">
            <w:pPr>
              <w:rPr>
                <w:bCs/>
              </w:rPr>
            </w:pPr>
            <w:r w:rsidRPr="005E4BE2">
              <w:rPr>
                <w:b/>
                <w:bCs/>
              </w:rPr>
              <w:t xml:space="preserve">Actions and Feedback from last meeting – </w:t>
            </w:r>
            <w:r w:rsidRPr="005E4BE2">
              <w:rPr>
                <w:bCs/>
              </w:rPr>
              <w:t xml:space="preserve">If no update, action has been achieved. See also actions on page </w:t>
            </w:r>
            <w:r w:rsidR="0039546D">
              <w:rPr>
                <w:bCs/>
              </w:rPr>
              <w:t>3</w:t>
            </w:r>
          </w:p>
          <w:p w14:paraId="4BD4699B" w14:textId="71940623" w:rsidR="00B436C8" w:rsidRPr="005E4BE2" w:rsidRDefault="009A2A62" w:rsidP="003C5869">
            <w:pPr>
              <w:pStyle w:val="ListParagraph"/>
              <w:numPr>
                <w:ilvl w:val="0"/>
                <w:numId w:val="20"/>
              </w:numPr>
            </w:pPr>
            <w:r w:rsidRPr="005E4BE2">
              <w:rPr>
                <w:highlight w:val="green"/>
              </w:rPr>
              <w:t>Action 3.1:</w:t>
            </w:r>
            <w:r w:rsidRPr="005E4BE2">
              <w:t xml:space="preserve"> </w:t>
            </w:r>
            <w:r w:rsidR="003C5869" w:rsidRPr="005E4BE2">
              <w:t>D</w:t>
            </w:r>
            <w:r w:rsidR="00B64FED">
              <w:t xml:space="preserve">H </w:t>
            </w:r>
            <w:r w:rsidR="003C5869" w:rsidRPr="005E4BE2">
              <w:t xml:space="preserve">to encourage people to share </w:t>
            </w:r>
            <w:r w:rsidRPr="005E4BE2">
              <w:t xml:space="preserve">good events on Facebook </w:t>
            </w:r>
          </w:p>
          <w:p w14:paraId="394577F3" w14:textId="5B60F3AB" w:rsidR="009A2A62" w:rsidRPr="005E4BE2" w:rsidRDefault="009A2A62" w:rsidP="003C5869">
            <w:pPr>
              <w:pStyle w:val="ListParagraph"/>
              <w:numPr>
                <w:ilvl w:val="0"/>
                <w:numId w:val="20"/>
              </w:numPr>
            </w:pPr>
            <w:r w:rsidRPr="005E4BE2">
              <w:t>A</w:t>
            </w:r>
            <w:r w:rsidR="007F1012">
              <w:t xml:space="preserve">M </w:t>
            </w:r>
            <w:r w:rsidRPr="005E4BE2">
              <w:t xml:space="preserve">is working with JH on </w:t>
            </w:r>
            <w:r w:rsidR="00E912AA" w:rsidRPr="005E4BE2">
              <w:t>the safeguarding concerns re: P</w:t>
            </w:r>
            <w:r w:rsidR="007F1012">
              <w:t>H</w:t>
            </w:r>
            <w:r w:rsidR="00E912AA" w:rsidRPr="005E4BE2">
              <w:t>’s son and where he lives.</w:t>
            </w:r>
          </w:p>
          <w:p w14:paraId="557CF3F1" w14:textId="58715A80" w:rsidR="00193003" w:rsidRPr="005E4BE2" w:rsidRDefault="00D74DA9" w:rsidP="003C5869">
            <w:pPr>
              <w:pStyle w:val="ListParagraph"/>
              <w:numPr>
                <w:ilvl w:val="0"/>
                <w:numId w:val="20"/>
              </w:numPr>
            </w:pPr>
            <w:r w:rsidRPr="005E4BE2">
              <w:t>As previously reported MENCAP are working with the University of Winchester on a report called “Engage, Listen and Act</w:t>
            </w:r>
            <w:r w:rsidR="004733E3" w:rsidRPr="005E4BE2">
              <w:t>,</w:t>
            </w:r>
            <w:r w:rsidRPr="005E4BE2">
              <w:t xml:space="preserve">” </w:t>
            </w:r>
            <w:r w:rsidR="003154A1" w:rsidRPr="005E4BE2">
              <w:t xml:space="preserve">researching </w:t>
            </w:r>
            <w:r w:rsidR="00CF3119" w:rsidRPr="005E4BE2">
              <w:t>what people with a LD, want in the New Forest area,</w:t>
            </w:r>
            <w:r w:rsidR="004733E3" w:rsidRPr="005E4BE2">
              <w:t xml:space="preserve"> and beyond</w:t>
            </w:r>
            <w:r w:rsidR="007857B7" w:rsidRPr="005E4BE2">
              <w:t>. The research will be presented on 27</w:t>
            </w:r>
            <w:r w:rsidR="007857B7" w:rsidRPr="005E4BE2">
              <w:rPr>
                <w:vertAlign w:val="superscript"/>
              </w:rPr>
              <w:t>th</w:t>
            </w:r>
            <w:r w:rsidR="007857B7" w:rsidRPr="005E4BE2">
              <w:t xml:space="preserve"> March, 2.00</w:t>
            </w:r>
            <w:r w:rsidR="00B471AF" w:rsidRPr="005E4BE2">
              <w:t xml:space="preserve"> </w:t>
            </w:r>
            <w:r w:rsidR="007857B7" w:rsidRPr="005E4BE2">
              <w:t>-</w:t>
            </w:r>
            <w:r w:rsidR="00B471AF" w:rsidRPr="005E4BE2">
              <w:t xml:space="preserve"> </w:t>
            </w:r>
            <w:r w:rsidR="007857B7" w:rsidRPr="005E4BE2">
              <w:t xml:space="preserve">4.00pm. </w:t>
            </w:r>
            <w:r w:rsidR="00B471AF" w:rsidRPr="005E4BE2">
              <w:t>Contact J</w:t>
            </w:r>
            <w:r w:rsidR="007F1012">
              <w:t>L</w:t>
            </w:r>
            <w:r w:rsidR="00B471AF" w:rsidRPr="005E4BE2">
              <w:t xml:space="preserve"> if you want to book a place </w:t>
            </w:r>
            <w:hyperlink r:id="rId11" w:history="1">
              <w:r w:rsidR="00FD57AF" w:rsidRPr="005E4BE2">
                <w:rPr>
                  <w:rStyle w:val="Hyperlink"/>
                </w:rPr>
                <w:t>development@newforestmencap.org</w:t>
              </w:r>
            </w:hyperlink>
            <w:r w:rsidR="00FD57AF" w:rsidRPr="005E4BE2">
              <w:t xml:space="preserve"> J</w:t>
            </w:r>
            <w:r w:rsidR="006D345C">
              <w:t xml:space="preserve">L </w:t>
            </w:r>
            <w:r w:rsidR="00FD57AF" w:rsidRPr="005E4BE2">
              <w:t xml:space="preserve">will </w:t>
            </w:r>
            <w:r w:rsidR="008E171A" w:rsidRPr="005E4BE2">
              <w:t>give presentations to any groups who are interested, after 27</w:t>
            </w:r>
            <w:r w:rsidR="008E171A" w:rsidRPr="005E4BE2">
              <w:rPr>
                <w:vertAlign w:val="superscript"/>
              </w:rPr>
              <w:t>th</w:t>
            </w:r>
            <w:r w:rsidR="008E171A" w:rsidRPr="005E4BE2">
              <w:t xml:space="preserve"> March.</w:t>
            </w:r>
            <w:r w:rsidR="005140F4" w:rsidRPr="005E4BE2">
              <w:t xml:space="preserve"> A brief, accessible easy-read summary will be made available</w:t>
            </w:r>
            <w:r w:rsidR="00A20C94" w:rsidRPr="005E4BE2">
              <w:t xml:space="preserve">. </w:t>
            </w:r>
          </w:p>
          <w:p w14:paraId="65299062" w14:textId="50FAC585" w:rsidR="00A20C94" w:rsidRPr="005E4BE2" w:rsidRDefault="00A20C94" w:rsidP="003C5869">
            <w:pPr>
              <w:pStyle w:val="ListParagraph"/>
              <w:numPr>
                <w:ilvl w:val="0"/>
                <w:numId w:val="20"/>
              </w:numPr>
            </w:pPr>
            <w:r w:rsidRPr="005E4BE2">
              <w:rPr>
                <w:i/>
                <w:iCs/>
              </w:rPr>
              <w:t>J</w:t>
            </w:r>
            <w:r w:rsidR="00265CD1">
              <w:rPr>
                <w:i/>
                <w:iCs/>
              </w:rPr>
              <w:t>L</w:t>
            </w:r>
            <w:r w:rsidRPr="005E4BE2">
              <w:rPr>
                <w:i/>
                <w:iCs/>
              </w:rPr>
              <w:t xml:space="preserve"> to email J</w:t>
            </w:r>
            <w:r w:rsidR="006D345C">
              <w:rPr>
                <w:i/>
                <w:iCs/>
              </w:rPr>
              <w:t>N</w:t>
            </w:r>
            <w:r w:rsidRPr="005E4BE2">
              <w:rPr>
                <w:i/>
                <w:iCs/>
              </w:rPr>
              <w:t xml:space="preserve"> the details of the support provider, re the horse riding concerns, so that he can sensitively investigate this further</w:t>
            </w:r>
            <w:r w:rsidRPr="005E4BE2">
              <w:t xml:space="preserve"> – action being taken outside of the meeting.</w:t>
            </w:r>
          </w:p>
          <w:p w14:paraId="2A5B47AA" w14:textId="7474FEE3" w:rsidR="00B436C8" w:rsidRPr="005E4BE2" w:rsidRDefault="005D268F" w:rsidP="00B436C8">
            <w:pPr>
              <w:pStyle w:val="ListParagraph"/>
              <w:numPr>
                <w:ilvl w:val="0"/>
                <w:numId w:val="20"/>
              </w:numPr>
            </w:pPr>
            <w:r w:rsidRPr="005E4BE2">
              <w:rPr>
                <w:i/>
                <w:iCs/>
              </w:rPr>
              <w:t>Carers would like the opportunity to take part in a survey, on their views of the remodelled LDP. A</w:t>
            </w:r>
            <w:r w:rsidR="00265CD1">
              <w:rPr>
                <w:i/>
                <w:iCs/>
              </w:rPr>
              <w:t>L</w:t>
            </w:r>
            <w:r w:rsidRPr="005E4BE2">
              <w:rPr>
                <w:i/>
                <w:iCs/>
              </w:rPr>
              <w:t xml:space="preserve"> to consider this further</w:t>
            </w:r>
            <w:r w:rsidRPr="005E4BE2">
              <w:t xml:space="preserve"> </w:t>
            </w:r>
            <w:r w:rsidR="00570599" w:rsidRPr="005E4BE2">
              <w:t>–</w:t>
            </w:r>
            <w:r w:rsidRPr="005E4BE2">
              <w:t xml:space="preserve"> </w:t>
            </w:r>
            <w:r w:rsidR="00570599" w:rsidRPr="005E4BE2">
              <w:t>D</w:t>
            </w:r>
            <w:r w:rsidR="00265CD1">
              <w:t>H</w:t>
            </w:r>
            <w:r w:rsidR="00570599" w:rsidRPr="005E4BE2">
              <w:t xml:space="preserve"> has communicated his displeasure </w:t>
            </w:r>
            <w:r w:rsidR="003C6783">
              <w:t>with</w:t>
            </w:r>
            <w:r w:rsidR="00570599" w:rsidRPr="005E4BE2">
              <w:t xml:space="preserve"> the LDP </w:t>
            </w:r>
            <w:r w:rsidR="00322AD3" w:rsidRPr="005E4BE2">
              <w:t>and the feeling that carers have little influence</w:t>
            </w:r>
            <w:r w:rsidR="00642366" w:rsidRPr="005E4BE2">
              <w:t xml:space="preserve"> and no voice in the new structure. AHC have asked for a meeting </w:t>
            </w:r>
            <w:r w:rsidR="00683DAB" w:rsidRPr="005E4BE2">
              <w:t>with D</w:t>
            </w:r>
            <w:r w:rsidR="00265CD1">
              <w:t>H</w:t>
            </w:r>
            <w:r w:rsidR="00683DAB" w:rsidRPr="005E4BE2">
              <w:t>, D</w:t>
            </w:r>
            <w:r w:rsidR="00265CD1">
              <w:t>H</w:t>
            </w:r>
            <w:r w:rsidR="00683DAB" w:rsidRPr="005E4BE2">
              <w:t xml:space="preserve"> and S</w:t>
            </w:r>
            <w:r w:rsidR="00265CD1">
              <w:t>G</w:t>
            </w:r>
            <w:r w:rsidR="00433C63" w:rsidRPr="005E4BE2">
              <w:t xml:space="preserve">. The next LDP meeting has again been booked </w:t>
            </w:r>
            <w:r w:rsidR="00127736" w:rsidRPr="005E4BE2">
              <w:t xml:space="preserve">on the same day as the HCPB. </w:t>
            </w:r>
          </w:p>
        </w:tc>
        <w:tc>
          <w:tcPr>
            <w:tcW w:w="993" w:type="dxa"/>
          </w:tcPr>
          <w:p w14:paraId="0C2659D7" w14:textId="77777777" w:rsidR="00B436C8" w:rsidRDefault="00B436C8" w:rsidP="00B436C8">
            <w:pPr>
              <w:rPr>
                <w:b/>
                <w:bCs/>
              </w:rPr>
            </w:pPr>
          </w:p>
          <w:p w14:paraId="696BE02A" w14:textId="77777777" w:rsidR="001459F3" w:rsidRDefault="001459F3" w:rsidP="00B436C8">
            <w:pPr>
              <w:rPr>
                <w:b/>
                <w:bCs/>
              </w:rPr>
            </w:pPr>
          </w:p>
          <w:p w14:paraId="0AD916E2" w14:textId="180ED244" w:rsidR="001459F3" w:rsidRPr="005E4BE2" w:rsidRDefault="00200256" w:rsidP="00B436C8">
            <w:pPr>
              <w:rPr>
                <w:b/>
                <w:bCs/>
              </w:rPr>
            </w:pPr>
            <w:r>
              <w:rPr>
                <w:b/>
                <w:bCs/>
              </w:rPr>
              <w:t>DH</w:t>
            </w:r>
          </w:p>
        </w:tc>
      </w:tr>
      <w:tr w:rsidR="00B436C8" w:rsidRPr="005E4BE2" w14:paraId="4915B0A9" w14:textId="77777777" w:rsidTr="00201D67">
        <w:trPr>
          <w:jc w:val="center"/>
        </w:trPr>
        <w:tc>
          <w:tcPr>
            <w:tcW w:w="606" w:type="dxa"/>
            <w:vAlign w:val="center"/>
          </w:tcPr>
          <w:p w14:paraId="0BE1F4CB" w14:textId="77E94286" w:rsidR="00B436C8" w:rsidRPr="005E4BE2" w:rsidRDefault="00B436C8" w:rsidP="00B436C8">
            <w:pPr>
              <w:tabs>
                <w:tab w:val="left" w:pos="360"/>
              </w:tabs>
              <w:rPr>
                <w:b/>
                <w:bCs/>
              </w:rPr>
            </w:pPr>
            <w:r w:rsidRPr="005E4BE2">
              <w:rPr>
                <w:b/>
                <w:bCs/>
              </w:rPr>
              <w:t>4.0</w:t>
            </w:r>
          </w:p>
        </w:tc>
        <w:tc>
          <w:tcPr>
            <w:tcW w:w="8461" w:type="dxa"/>
          </w:tcPr>
          <w:p w14:paraId="2BCB6625" w14:textId="50672E5E" w:rsidR="00B436C8" w:rsidRPr="005E4BE2" w:rsidRDefault="00B436C8" w:rsidP="002D4EED">
            <w:pPr>
              <w:spacing w:after="160" w:line="259" w:lineRule="auto"/>
              <w:rPr>
                <w:i/>
                <w:iCs/>
              </w:rPr>
            </w:pPr>
            <w:r w:rsidRPr="005E4BE2">
              <w:rPr>
                <w:b/>
                <w:bCs/>
              </w:rPr>
              <w:t>Updates</w:t>
            </w:r>
            <w:r w:rsidR="005E4BE2">
              <w:rPr>
                <w:b/>
                <w:bCs/>
              </w:rPr>
              <w:t>:</w:t>
            </w:r>
            <w:r w:rsidR="008D3624" w:rsidRPr="005E4BE2">
              <w:rPr>
                <w:b/>
                <w:bCs/>
              </w:rPr>
              <w:t xml:space="preserve"> </w:t>
            </w:r>
            <w:r w:rsidR="008D3624" w:rsidRPr="005E4BE2">
              <w:rPr>
                <w:color w:val="FF0000"/>
              </w:rPr>
              <w:br/>
            </w:r>
            <w:r w:rsidRPr="005E4BE2">
              <w:rPr>
                <w:b/>
                <w:bCs/>
              </w:rPr>
              <w:t>Complex Needs Group</w:t>
            </w:r>
            <w:r w:rsidRPr="005E4BE2">
              <w:t xml:space="preserve"> – </w:t>
            </w:r>
            <w:r w:rsidR="002D4EED" w:rsidRPr="005E4BE2">
              <w:t>J</w:t>
            </w:r>
            <w:r w:rsidR="00651934">
              <w:t>S</w:t>
            </w:r>
            <w:r w:rsidR="002D4EED" w:rsidRPr="005E4BE2">
              <w:t xml:space="preserve"> reported that at the last meeting there was a very useful presentation on health</w:t>
            </w:r>
            <w:r w:rsidR="000B67BD" w:rsidRPr="005E4BE2">
              <w:t xml:space="preserve">; Clare’s GP was </w:t>
            </w:r>
            <w:r w:rsidR="003C6783">
              <w:t xml:space="preserve">also </w:t>
            </w:r>
            <w:r w:rsidR="000B67BD" w:rsidRPr="005E4BE2">
              <w:t xml:space="preserve">present. No minutes are available yet. </w:t>
            </w:r>
            <w:r w:rsidR="00E121C9" w:rsidRPr="005E4BE2">
              <w:t>The meeting was much better attended and the new Chair is now embedded. The next meeting is 19.03.2024</w:t>
            </w:r>
            <w:r w:rsidR="00F779F6" w:rsidRPr="005E4BE2">
              <w:t>.</w:t>
            </w:r>
          </w:p>
          <w:p w14:paraId="4EB1F1C6" w14:textId="77FDD23E" w:rsidR="00B436C8" w:rsidRPr="005E4BE2" w:rsidRDefault="00B436C8" w:rsidP="00B436C8">
            <w:r w:rsidRPr="005E4BE2">
              <w:rPr>
                <w:b/>
                <w:bCs/>
              </w:rPr>
              <w:t>Older Persons Partnership</w:t>
            </w:r>
            <w:r w:rsidRPr="005E4BE2">
              <w:t xml:space="preserve"> – </w:t>
            </w:r>
            <w:r w:rsidR="00373042" w:rsidRPr="005E4BE2">
              <w:t>A</w:t>
            </w:r>
            <w:r w:rsidR="00651934">
              <w:t>M</w:t>
            </w:r>
            <w:r w:rsidR="00373042" w:rsidRPr="005E4BE2">
              <w:t xml:space="preserve"> </w:t>
            </w:r>
            <w:r w:rsidR="00B82A3E" w:rsidRPr="005E4BE2">
              <w:t>–</w:t>
            </w:r>
            <w:r w:rsidR="00373042" w:rsidRPr="005E4BE2">
              <w:t xml:space="preserve"> </w:t>
            </w:r>
            <w:r w:rsidR="00F779F6" w:rsidRPr="005E4BE2">
              <w:t xml:space="preserve">a </w:t>
            </w:r>
            <w:r w:rsidR="007911F2" w:rsidRPr="005E4BE2">
              <w:t xml:space="preserve">face-to-face </w:t>
            </w:r>
            <w:r w:rsidR="00F779F6" w:rsidRPr="005E4BE2">
              <w:t>launch meeting is planned, with all those who have already expressed an interest</w:t>
            </w:r>
            <w:r w:rsidR="007911F2" w:rsidRPr="005E4BE2">
              <w:t xml:space="preserve">. Date to be confirmed. </w:t>
            </w:r>
            <w:r w:rsidR="002570F7" w:rsidRPr="005E4BE2">
              <w:t xml:space="preserve">The aim is to achieve a </w:t>
            </w:r>
            <w:r w:rsidR="00D32539" w:rsidRPr="005E4BE2">
              <w:t>similar structure to that of the Hampshire Carers Partnership</w:t>
            </w:r>
            <w:r w:rsidR="002570F7" w:rsidRPr="005E4BE2">
              <w:t xml:space="preserve">. </w:t>
            </w:r>
            <w:r w:rsidR="00D32539" w:rsidRPr="005E4BE2">
              <w:t xml:space="preserve"> </w:t>
            </w:r>
          </w:p>
          <w:p w14:paraId="2AF3CD36" w14:textId="77777777" w:rsidR="00B436C8" w:rsidRPr="005E4BE2" w:rsidRDefault="00B436C8" w:rsidP="00CE553E"/>
          <w:p w14:paraId="4B780D0C" w14:textId="5CB20AE9" w:rsidR="00484090" w:rsidRPr="005E4BE2" w:rsidRDefault="00484090" w:rsidP="00CE553E">
            <w:r w:rsidRPr="005E4BE2">
              <w:rPr>
                <w:b/>
                <w:bCs/>
              </w:rPr>
              <w:lastRenderedPageBreak/>
              <w:t>Hampshire Hospitals Foundation Trust (HHFT)</w:t>
            </w:r>
            <w:r w:rsidRPr="005E4BE2">
              <w:t xml:space="preserve"> – A</w:t>
            </w:r>
            <w:r w:rsidR="00651934">
              <w:t>M</w:t>
            </w:r>
            <w:r w:rsidRPr="005E4BE2">
              <w:t xml:space="preserve"> – the </w:t>
            </w:r>
            <w:r w:rsidR="000C4E7B" w:rsidRPr="005E4BE2">
              <w:t>consultatio</w:t>
            </w:r>
            <w:r w:rsidR="000C4E7B" w:rsidRPr="005E4BE2">
              <w:rPr>
                <w:b/>
                <w:bCs/>
              </w:rPr>
              <w:t>n</w:t>
            </w:r>
            <w:r w:rsidRPr="005E4BE2">
              <w:t xml:space="preserve"> on the </w:t>
            </w:r>
            <w:r w:rsidR="000C4E7B" w:rsidRPr="005E4BE2">
              <w:t>site of the new hospital finishes on 17</w:t>
            </w:r>
            <w:r w:rsidR="000C4E7B" w:rsidRPr="005E4BE2">
              <w:rPr>
                <w:vertAlign w:val="superscript"/>
              </w:rPr>
              <w:t>th</w:t>
            </w:r>
            <w:r w:rsidR="000C4E7B" w:rsidRPr="005E4BE2">
              <w:t xml:space="preserve"> March. A</w:t>
            </w:r>
            <w:r w:rsidR="00651934">
              <w:t>M</w:t>
            </w:r>
            <w:r w:rsidR="000C4E7B" w:rsidRPr="005E4BE2">
              <w:t xml:space="preserve"> has recently attended a very interesting meeting, where </w:t>
            </w:r>
            <w:r w:rsidR="00D40160" w:rsidRPr="005E4BE2">
              <w:t>reps of HHFT talked about the new hospital, and the services it could provide and the</w:t>
            </w:r>
            <w:r w:rsidR="00127BDB" w:rsidRPr="005E4BE2">
              <w:t xml:space="preserve"> positive</w:t>
            </w:r>
            <w:r w:rsidR="00D40160" w:rsidRPr="005E4BE2">
              <w:t xml:space="preserve"> impact this </w:t>
            </w:r>
            <w:r w:rsidR="00127BDB" w:rsidRPr="005E4BE2">
              <w:t>c</w:t>
            </w:r>
            <w:r w:rsidR="00D40160" w:rsidRPr="005E4BE2">
              <w:t xml:space="preserve">ould have across </w:t>
            </w:r>
            <w:r w:rsidR="00127BDB" w:rsidRPr="005E4BE2">
              <w:t xml:space="preserve">hospitals in Hampshire. </w:t>
            </w:r>
            <w:r w:rsidR="004403A5" w:rsidRPr="005E4BE2">
              <w:t>A</w:t>
            </w:r>
            <w:r w:rsidR="00651934">
              <w:t>M</w:t>
            </w:r>
            <w:r w:rsidR="004403A5" w:rsidRPr="005E4BE2">
              <w:t xml:space="preserve"> reflected that it was good to hear what it is like to work in the hospitals and what the new structure will mean for staff. </w:t>
            </w:r>
          </w:p>
          <w:p w14:paraId="34B1B900" w14:textId="77777777" w:rsidR="00B40A03" w:rsidRPr="005E4BE2" w:rsidRDefault="00B40A03" w:rsidP="00CE553E"/>
          <w:p w14:paraId="7678CAC9" w14:textId="35F61F44" w:rsidR="00B40A03" w:rsidRPr="005E4BE2" w:rsidRDefault="00B40A03" w:rsidP="00CE553E">
            <w:r w:rsidRPr="00D34434">
              <w:rPr>
                <w:b/>
                <w:bCs/>
              </w:rPr>
              <w:t>Project Fusion</w:t>
            </w:r>
            <w:r w:rsidRPr="005E4BE2">
              <w:t xml:space="preserve"> - </w:t>
            </w:r>
            <w:r w:rsidR="004C3CD9" w:rsidRPr="005E4BE2">
              <w:rPr>
                <w:color w:val="111111"/>
                <w:shd w:val="clear" w:color="auto" w:fill="FFFFFF"/>
              </w:rPr>
              <w:t>Project Fusion is the name for the programme taking place to create a new, </w:t>
            </w:r>
            <w:r w:rsidR="004C3CD9" w:rsidRPr="00CA4F65">
              <w:rPr>
                <w:rStyle w:val="Strong"/>
                <w:b w:val="0"/>
                <w:bCs w:val="0"/>
                <w:color w:val="111111"/>
              </w:rPr>
              <w:t>combined NHS Foundation Trust</w:t>
            </w:r>
            <w:r w:rsidR="004C3CD9" w:rsidRPr="005E4BE2">
              <w:rPr>
                <w:color w:val="111111"/>
                <w:shd w:val="clear" w:color="auto" w:fill="FFFFFF"/>
              </w:rPr>
              <w:t> to deliver community, mental health and learning disability services across Hampshire and the Isle of Wight. The new name will be Hampshire and Isle of Wight Foundation Trust</w:t>
            </w:r>
            <w:r w:rsidR="004777D7" w:rsidRPr="005E4BE2">
              <w:rPr>
                <w:color w:val="111111"/>
                <w:shd w:val="clear" w:color="auto" w:fill="FFFFFF"/>
              </w:rPr>
              <w:t xml:space="preserve">. </w:t>
            </w:r>
            <w:r w:rsidR="00A54C24" w:rsidRPr="005E4BE2">
              <w:rPr>
                <w:color w:val="111111"/>
                <w:shd w:val="clear" w:color="auto" w:fill="FFFFFF"/>
              </w:rPr>
              <w:t>Two of the organisations will join on 1</w:t>
            </w:r>
            <w:r w:rsidR="00A54C24" w:rsidRPr="005E4BE2">
              <w:rPr>
                <w:color w:val="111111"/>
                <w:shd w:val="clear" w:color="auto" w:fill="FFFFFF"/>
                <w:vertAlign w:val="superscript"/>
              </w:rPr>
              <w:t>st</w:t>
            </w:r>
            <w:r w:rsidR="00A54C24" w:rsidRPr="005E4BE2">
              <w:rPr>
                <w:color w:val="111111"/>
                <w:shd w:val="clear" w:color="auto" w:fill="FFFFFF"/>
              </w:rPr>
              <w:t xml:space="preserve"> May and the remaining two on 1</w:t>
            </w:r>
            <w:r w:rsidR="00A54C24" w:rsidRPr="005E4BE2">
              <w:rPr>
                <w:color w:val="111111"/>
                <w:shd w:val="clear" w:color="auto" w:fill="FFFFFF"/>
                <w:vertAlign w:val="superscript"/>
              </w:rPr>
              <w:t>st</w:t>
            </w:r>
            <w:r w:rsidR="00A54C24" w:rsidRPr="005E4BE2">
              <w:rPr>
                <w:color w:val="111111"/>
                <w:shd w:val="clear" w:color="auto" w:fill="FFFFFF"/>
              </w:rPr>
              <w:t xml:space="preserve"> June. </w:t>
            </w:r>
            <w:r w:rsidR="006C3073" w:rsidRPr="005E4BE2">
              <w:rPr>
                <w:color w:val="111111"/>
                <w:shd w:val="clear" w:color="auto" w:fill="FFFFFF"/>
              </w:rPr>
              <w:t>A</w:t>
            </w:r>
            <w:r w:rsidR="00651934">
              <w:rPr>
                <w:color w:val="111111"/>
                <w:shd w:val="clear" w:color="auto" w:fill="FFFFFF"/>
              </w:rPr>
              <w:t>M</w:t>
            </w:r>
            <w:r w:rsidR="006C3073" w:rsidRPr="005E4BE2">
              <w:rPr>
                <w:color w:val="111111"/>
                <w:shd w:val="clear" w:color="auto" w:fill="FFFFFF"/>
              </w:rPr>
              <w:t xml:space="preserve"> recommended that people become members.</w:t>
            </w:r>
          </w:p>
        </w:tc>
        <w:tc>
          <w:tcPr>
            <w:tcW w:w="993" w:type="dxa"/>
          </w:tcPr>
          <w:p w14:paraId="2BFF1B22" w14:textId="77777777" w:rsidR="00B436C8" w:rsidRPr="005E4BE2" w:rsidRDefault="00B436C8" w:rsidP="00B436C8">
            <w:pPr>
              <w:rPr>
                <w:b/>
                <w:bCs/>
              </w:rPr>
            </w:pPr>
          </w:p>
          <w:p w14:paraId="02E56D50" w14:textId="77777777" w:rsidR="00723600" w:rsidRPr="005E4BE2" w:rsidRDefault="00723600" w:rsidP="00B436C8">
            <w:pPr>
              <w:rPr>
                <w:b/>
                <w:bCs/>
              </w:rPr>
            </w:pPr>
          </w:p>
          <w:p w14:paraId="159BDE6B" w14:textId="77777777" w:rsidR="00723600" w:rsidRPr="005E4BE2" w:rsidRDefault="00723600" w:rsidP="00B436C8">
            <w:pPr>
              <w:rPr>
                <w:b/>
                <w:bCs/>
              </w:rPr>
            </w:pPr>
          </w:p>
          <w:p w14:paraId="63E7EB71" w14:textId="77777777" w:rsidR="00723600" w:rsidRPr="005E4BE2" w:rsidRDefault="00723600" w:rsidP="00B436C8">
            <w:pPr>
              <w:rPr>
                <w:b/>
                <w:bCs/>
              </w:rPr>
            </w:pPr>
          </w:p>
          <w:p w14:paraId="640CD089" w14:textId="77777777" w:rsidR="00723600" w:rsidRPr="005E4BE2" w:rsidRDefault="00723600" w:rsidP="00B436C8">
            <w:pPr>
              <w:rPr>
                <w:b/>
                <w:bCs/>
              </w:rPr>
            </w:pPr>
          </w:p>
          <w:p w14:paraId="2035493B" w14:textId="77777777" w:rsidR="00723600" w:rsidRPr="005E4BE2" w:rsidRDefault="00723600" w:rsidP="00B436C8">
            <w:pPr>
              <w:rPr>
                <w:b/>
                <w:bCs/>
              </w:rPr>
            </w:pPr>
          </w:p>
          <w:p w14:paraId="3FC96652" w14:textId="77777777" w:rsidR="00723600" w:rsidRPr="005E4BE2" w:rsidRDefault="00723600" w:rsidP="00B436C8">
            <w:pPr>
              <w:rPr>
                <w:b/>
                <w:bCs/>
              </w:rPr>
            </w:pPr>
          </w:p>
          <w:p w14:paraId="13088652" w14:textId="4EB0FABC" w:rsidR="00B436C8" w:rsidRPr="005E4BE2" w:rsidRDefault="00B436C8" w:rsidP="00B436C8">
            <w:pPr>
              <w:rPr>
                <w:b/>
                <w:bCs/>
              </w:rPr>
            </w:pPr>
          </w:p>
        </w:tc>
      </w:tr>
      <w:tr w:rsidR="00B436C8" w:rsidRPr="005E4BE2" w14:paraId="4F77F1D4" w14:textId="77777777" w:rsidTr="007B32C3">
        <w:trPr>
          <w:trHeight w:val="1125"/>
          <w:jc w:val="center"/>
        </w:trPr>
        <w:tc>
          <w:tcPr>
            <w:tcW w:w="606" w:type="dxa"/>
          </w:tcPr>
          <w:p w14:paraId="09DDFEAE" w14:textId="590D70D9" w:rsidR="00B436C8" w:rsidRPr="005E4BE2" w:rsidRDefault="00B436C8" w:rsidP="00B436C8">
            <w:pPr>
              <w:rPr>
                <w:b/>
              </w:rPr>
            </w:pPr>
            <w:r w:rsidRPr="005E4BE2">
              <w:rPr>
                <w:b/>
              </w:rPr>
              <w:t>5.0</w:t>
            </w:r>
          </w:p>
          <w:p w14:paraId="7782042F" w14:textId="19DCBDFF" w:rsidR="00B436C8" w:rsidRPr="005E4BE2" w:rsidRDefault="00B436C8" w:rsidP="00B436C8">
            <w:pPr>
              <w:rPr>
                <w:b/>
              </w:rPr>
            </w:pPr>
          </w:p>
          <w:p w14:paraId="44719ECD" w14:textId="3CCA8339" w:rsidR="00B436C8" w:rsidRPr="005E4BE2" w:rsidRDefault="00B436C8" w:rsidP="00B436C8">
            <w:pPr>
              <w:rPr>
                <w:b/>
              </w:rPr>
            </w:pPr>
          </w:p>
          <w:p w14:paraId="40190284" w14:textId="0E206461" w:rsidR="00B436C8" w:rsidRPr="005E4BE2" w:rsidRDefault="00B436C8" w:rsidP="00B436C8">
            <w:pPr>
              <w:rPr>
                <w:b/>
              </w:rPr>
            </w:pPr>
          </w:p>
          <w:p w14:paraId="0BB78837" w14:textId="29DAA792" w:rsidR="00B436C8" w:rsidRPr="005E4BE2" w:rsidRDefault="00B436C8" w:rsidP="00B436C8">
            <w:pPr>
              <w:rPr>
                <w:b/>
              </w:rPr>
            </w:pPr>
          </w:p>
          <w:p w14:paraId="211B1161" w14:textId="581BB49A" w:rsidR="00B436C8" w:rsidRPr="005E4BE2" w:rsidRDefault="00B436C8" w:rsidP="00B436C8">
            <w:pPr>
              <w:rPr>
                <w:b/>
              </w:rPr>
            </w:pPr>
          </w:p>
        </w:tc>
        <w:tc>
          <w:tcPr>
            <w:tcW w:w="8461" w:type="dxa"/>
          </w:tcPr>
          <w:p w14:paraId="5571FF21" w14:textId="77777777" w:rsidR="00B436C8" w:rsidRPr="005E4BE2" w:rsidRDefault="00B436C8" w:rsidP="00B436C8">
            <w:pPr>
              <w:rPr>
                <w:b/>
              </w:rPr>
            </w:pPr>
            <w:r w:rsidRPr="005E4BE2">
              <w:rPr>
                <w:b/>
              </w:rPr>
              <w:t>AOB:</w:t>
            </w:r>
          </w:p>
          <w:p w14:paraId="14A53024" w14:textId="5077F51C" w:rsidR="003004F2" w:rsidRPr="005E4BE2" w:rsidRDefault="00A5744E" w:rsidP="006C3073">
            <w:pPr>
              <w:pStyle w:val="ListParagraph"/>
              <w:numPr>
                <w:ilvl w:val="0"/>
                <w:numId w:val="21"/>
              </w:numPr>
            </w:pPr>
            <w:r w:rsidRPr="005E4BE2">
              <w:t>P</w:t>
            </w:r>
            <w:r w:rsidR="00F445D4">
              <w:t>H</w:t>
            </w:r>
            <w:r w:rsidRPr="005E4BE2">
              <w:t xml:space="preserve"> has volunteered to work with BS, as a </w:t>
            </w:r>
            <w:proofErr w:type="spellStart"/>
            <w:r w:rsidRPr="005E4BE2">
              <w:t>carer</w:t>
            </w:r>
            <w:proofErr w:type="spellEnd"/>
            <w:r w:rsidRPr="005E4BE2">
              <w:t>, on training new social workers</w:t>
            </w:r>
            <w:r w:rsidR="00BB3D5D" w:rsidRPr="005E4BE2">
              <w:t>, using his son as a case study. He feels very positive about this.</w:t>
            </w:r>
          </w:p>
          <w:p w14:paraId="2457D9B3" w14:textId="6E4452AA" w:rsidR="00BB3D5D" w:rsidRPr="005E4BE2" w:rsidRDefault="00BB3D5D" w:rsidP="006C3073">
            <w:pPr>
              <w:pStyle w:val="ListParagraph"/>
              <w:numPr>
                <w:ilvl w:val="0"/>
                <w:numId w:val="21"/>
              </w:numPr>
            </w:pPr>
            <w:r w:rsidRPr="005E4BE2">
              <w:t>A</w:t>
            </w:r>
            <w:r w:rsidR="00F445D4">
              <w:t xml:space="preserve">M </w:t>
            </w:r>
            <w:r w:rsidRPr="005E4BE2">
              <w:t xml:space="preserve">reported that GA, Director of Adult Services for Hampshire, is retiring </w:t>
            </w:r>
            <w:r w:rsidR="00C14A77" w:rsidRPr="005E4BE2">
              <w:t xml:space="preserve">in August this year. There are also 3 other members of the Directorate Management Team (DMT) </w:t>
            </w:r>
            <w:r w:rsidR="00ED7DA7" w:rsidRPr="005E4BE2">
              <w:t>who are leaving. T</w:t>
            </w:r>
            <w:r w:rsidR="00F445D4">
              <w:t>C</w:t>
            </w:r>
            <w:r w:rsidR="00ED7DA7" w:rsidRPr="005E4BE2">
              <w:t xml:space="preserve"> from the ICB left at the end of February</w:t>
            </w:r>
            <w:r w:rsidR="00595098" w:rsidRPr="005E4BE2">
              <w:t xml:space="preserve">, as part of the current reorganisation. </w:t>
            </w:r>
          </w:p>
          <w:p w14:paraId="19EBDAA1" w14:textId="3000DCDE" w:rsidR="00612C21" w:rsidRPr="005E4BE2" w:rsidRDefault="00595098" w:rsidP="006C3073">
            <w:pPr>
              <w:pStyle w:val="ListParagraph"/>
              <w:numPr>
                <w:ilvl w:val="0"/>
                <w:numId w:val="21"/>
              </w:numPr>
            </w:pPr>
            <w:r w:rsidRPr="005E4BE2">
              <w:t>CASCAIDr</w:t>
            </w:r>
            <w:r w:rsidR="002F5F4E" w:rsidRPr="005E4BE2">
              <w:t>, a charity which supports people to understand legal implications</w:t>
            </w:r>
            <w:r w:rsidR="00D945DE">
              <w:t xml:space="preserve"> of social care law</w:t>
            </w:r>
            <w:r w:rsidR="002F5F4E" w:rsidRPr="005E4BE2">
              <w:t xml:space="preserve">, will cease to exist next week. </w:t>
            </w:r>
            <w:r w:rsidR="002E1A6D" w:rsidRPr="005E4BE2">
              <w:t>D</w:t>
            </w:r>
            <w:r w:rsidR="00CC23BB">
              <w:t>H</w:t>
            </w:r>
            <w:r w:rsidR="002E1A6D" w:rsidRPr="005E4BE2">
              <w:t xml:space="preserve"> will be able to share new barrister reports, as these will </w:t>
            </w:r>
            <w:r w:rsidR="002853BE" w:rsidRPr="005E4BE2">
              <w:t xml:space="preserve">still be available. B, who was the CEO of CASCAIDr </w:t>
            </w:r>
            <w:r w:rsidR="00A02464" w:rsidRPr="005E4BE2">
              <w:t>has put all her training sessions on podcasts</w:t>
            </w:r>
            <w:r w:rsidR="00D945DE">
              <w:t>;</w:t>
            </w:r>
            <w:r w:rsidR="00A02464" w:rsidRPr="005E4BE2">
              <w:t xml:space="preserve"> search CASCAIDr</w:t>
            </w:r>
            <w:r w:rsidR="00612C21" w:rsidRPr="005E4BE2">
              <w:t xml:space="preserve">. </w:t>
            </w:r>
          </w:p>
          <w:p w14:paraId="4C3262C0" w14:textId="50053FAA" w:rsidR="002853BE" w:rsidRDefault="00612C21" w:rsidP="00612C21">
            <w:pPr>
              <w:pStyle w:val="ListParagraph"/>
              <w:ind w:left="360"/>
            </w:pPr>
            <w:r w:rsidRPr="005E4BE2">
              <w:rPr>
                <w:highlight w:val="green"/>
              </w:rPr>
              <w:t>Action 5.1:</w:t>
            </w:r>
            <w:r w:rsidRPr="005E4BE2">
              <w:t xml:space="preserve"> D</w:t>
            </w:r>
            <w:r w:rsidR="00F445D4">
              <w:t>H</w:t>
            </w:r>
            <w:r w:rsidRPr="005E4BE2">
              <w:t xml:space="preserve"> to add this information to the Facebook page</w:t>
            </w:r>
            <w:r w:rsidR="00D945DE">
              <w:t>.</w:t>
            </w:r>
          </w:p>
          <w:p w14:paraId="34801D9E" w14:textId="77777777" w:rsidR="00D945DE" w:rsidRPr="005E4BE2" w:rsidRDefault="00D945DE" w:rsidP="00612C21">
            <w:pPr>
              <w:pStyle w:val="ListParagraph"/>
              <w:ind w:left="360"/>
            </w:pPr>
          </w:p>
          <w:p w14:paraId="5B6C722D" w14:textId="30E32B78" w:rsidR="00595098" w:rsidRPr="005E4BE2" w:rsidRDefault="002F5F4E" w:rsidP="002853BE">
            <w:pPr>
              <w:pStyle w:val="ListParagraph"/>
              <w:ind w:left="360"/>
            </w:pPr>
            <w:r w:rsidRPr="005E4BE2">
              <w:t>D</w:t>
            </w:r>
            <w:r w:rsidR="00CC23BB">
              <w:t>H</w:t>
            </w:r>
            <w:r w:rsidR="00D95A86" w:rsidRPr="005E4BE2">
              <w:t xml:space="preserve"> </w:t>
            </w:r>
            <w:r w:rsidRPr="005E4BE2">
              <w:t>worked for the charity</w:t>
            </w:r>
            <w:r w:rsidR="00D95A86" w:rsidRPr="005E4BE2">
              <w:t xml:space="preserve">, and now has a new role as CEO of </w:t>
            </w:r>
            <w:r w:rsidR="002E1A6D" w:rsidRPr="005E4BE2">
              <w:t xml:space="preserve">Shaping Portsmouth. </w:t>
            </w:r>
            <w:r w:rsidRPr="005E4BE2">
              <w:t xml:space="preserve"> </w:t>
            </w:r>
          </w:p>
          <w:p w14:paraId="2676752E" w14:textId="2B429E1A" w:rsidR="00B436C8" w:rsidRPr="005E4BE2" w:rsidRDefault="00B436C8" w:rsidP="00776BC4">
            <w:pPr>
              <w:spacing w:after="160" w:line="259" w:lineRule="auto"/>
            </w:pPr>
          </w:p>
        </w:tc>
        <w:tc>
          <w:tcPr>
            <w:tcW w:w="993" w:type="dxa"/>
          </w:tcPr>
          <w:p w14:paraId="489DD58D" w14:textId="77777777" w:rsidR="00B436C8" w:rsidRPr="005E4BE2" w:rsidRDefault="00B436C8" w:rsidP="00B436C8">
            <w:pPr>
              <w:rPr>
                <w:bCs/>
              </w:rPr>
            </w:pPr>
          </w:p>
          <w:p w14:paraId="656F5E61" w14:textId="23605CAE" w:rsidR="00B436C8" w:rsidRDefault="00B436C8" w:rsidP="00B436C8">
            <w:pPr>
              <w:rPr>
                <w:bCs/>
              </w:rPr>
            </w:pPr>
          </w:p>
          <w:p w14:paraId="5F44BA34" w14:textId="77777777" w:rsidR="00200256" w:rsidRDefault="00200256" w:rsidP="00B436C8">
            <w:pPr>
              <w:rPr>
                <w:bCs/>
              </w:rPr>
            </w:pPr>
          </w:p>
          <w:p w14:paraId="540EA12C" w14:textId="77777777" w:rsidR="00200256" w:rsidRDefault="00200256" w:rsidP="00B436C8">
            <w:pPr>
              <w:rPr>
                <w:bCs/>
              </w:rPr>
            </w:pPr>
          </w:p>
          <w:p w14:paraId="3F72E54A" w14:textId="77777777" w:rsidR="00200256" w:rsidRDefault="00200256" w:rsidP="00B436C8">
            <w:pPr>
              <w:rPr>
                <w:bCs/>
              </w:rPr>
            </w:pPr>
          </w:p>
          <w:p w14:paraId="007F3F59" w14:textId="77777777" w:rsidR="00200256" w:rsidRDefault="00200256" w:rsidP="00B436C8">
            <w:pPr>
              <w:rPr>
                <w:bCs/>
              </w:rPr>
            </w:pPr>
          </w:p>
          <w:p w14:paraId="26CD1999" w14:textId="77777777" w:rsidR="00200256" w:rsidRDefault="00200256" w:rsidP="00B436C8">
            <w:pPr>
              <w:rPr>
                <w:bCs/>
              </w:rPr>
            </w:pPr>
          </w:p>
          <w:p w14:paraId="4F6A853F" w14:textId="77777777" w:rsidR="00200256" w:rsidRDefault="00200256" w:rsidP="00B436C8">
            <w:pPr>
              <w:rPr>
                <w:bCs/>
              </w:rPr>
            </w:pPr>
          </w:p>
          <w:p w14:paraId="7D76B4AA" w14:textId="77777777" w:rsidR="00200256" w:rsidRDefault="00200256" w:rsidP="00B436C8">
            <w:pPr>
              <w:rPr>
                <w:bCs/>
              </w:rPr>
            </w:pPr>
          </w:p>
          <w:p w14:paraId="200DAE8C" w14:textId="77777777" w:rsidR="00200256" w:rsidRDefault="00200256" w:rsidP="00B436C8">
            <w:pPr>
              <w:rPr>
                <w:bCs/>
              </w:rPr>
            </w:pPr>
          </w:p>
          <w:p w14:paraId="0DA25A4E" w14:textId="77777777" w:rsidR="00200256" w:rsidRDefault="00200256" w:rsidP="00B436C8">
            <w:pPr>
              <w:rPr>
                <w:bCs/>
              </w:rPr>
            </w:pPr>
          </w:p>
          <w:p w14:paraId="47C74831" w14:textId="77777777" w:rsidR="00200256" w:rsidRDefault="00200256" w:rsidP="00B436C8">
            <w:pPr>
              <w:rPr>
                <w:bCs/>
              </w:rPr>
            </w:pPr>
          </w:p>
          <w:p w14:paraId="25DF090D" w14:textId="77777777" w:rsidR="00200256" w:rsidRDefault="00200256" w:rsidP="00B436C8">
            <w:pPr>
              <w:rPr>
                <w:bCs/>
              </w:rPr>
            </w:pPr>
          </w:p>
          <w:p w14:paraId="3CD5C6C6" w14:textId="77777777" w:rsidR="00200256" w:rsidRDefault="00200256" w:rsidP="00B436C8">
            <w:pPr>
              <w:rPr>
                <w:bCs/>
              </w:rPr>
            </w:pPr>
          </w:p>
          <w:p w14:paraId="17140443" w14:textId="376F4AD6" w:rsidR="00200256" w:rsidRPr="005E4BE2" w:rsidRDefault="00200256" w:rsidP="00B436C8">
            <w:pPr>
              <w:rPr>
                <w:bCs/>
              </w:rPr>
            </w:pPr>
            <w:r>
              <w:rPr>
                <w:bCs/>
              </w:rPr>
              <w:t>DH</w:t>
            </w:r>
          </w:p>
          <w:p w14:paraId="75C2AFE6" w14:textId="77777777" w:rsidR="00B436C8" w:rsidRPr="005E4BE2" w:rsidRDefault="00B436C8" w:rsidP="00B436C8">
            <w:pPr>
              <w:rPr>
                <w:bCs/>
              </w:rPr>
            </w:pPr>
          </w:p>
          <w:p w14:paraId="297A2F5E" w14:textId="48ED3BEF" w:rsidR="00B436C8" w:rsidRPr="005E4BE2" w:rsidRDefault="00B436C8" w:rsidP="00B436C8">
            <w:pPr>
              <w:rPr>
                <w:bCs/>
              </w:rPr>
            </w:pPr>
          </w:p>
        </w:tc>
      </w:tr>
      <w:tr w:rsidR="00B436C8" w:rsidRPr="005E4BE2" w14:paraId="03674B87" w14:textId="77777777" w:rsidTr="00201D67">
        <w:trPr>
          <w:trHeight w:val="454"/>
          <w:jc w:val="center"/>
        </w:trPr>
        <w:tc>
          <w:tcPr>
            <w:tcW w:w="606" w:type="dxa"/>
            <w:vAlign w:val="center"/>
          </w:tcPr>
          <w:p w14:paraId="25A782B8" w14:textId="77777777" w:rsidR="00B436C8" w:rsidRPr="005E4BE2" w:rsidRDefault="00B436C8" w:rsidP="00B436C8">
            <w:pPr>
              <w:pStyle w:val="ListParagraph"/>
              <w:ind w:left="360"/>
              <w:rPr>
                <w:b/>
                <w:bCs/>
              </w:rPr>
            </w:pPr>
          </w:p>
        </w:tc>
        <w:tc>
          <w:tcPr>
            <w:tcW w:w="8461" w:type="dxa"/>
            <w:vAlign w:val="center"/>
          </w:tcPr>
          <w:p w14:paraId="264E9E4B" w14:textId="3038AE66" w:rsidR="00B436C8" w:rsidRPr="005E4BE2" w:rsidRDefault="00B436C8" w:rsidP="00B436C8">
            <w:pPr>
              <w:rPr>
                <w:shd w:val="clear" w:color="auto" w:fill="FFFFFF"/>
              </w:rPr>
            </w:pPr>
            <w:r w:rsidRPr="00D54A04">
              <w:rPr>
                <w:b/>
                <w:bCs/>
                <w:highlight w:val="yellow"/>
              </w:rPr>
              <w:t>Date of next Meeting:</w:t>
            </w:r>
            <w:r w:rsidRPr="005E4BE2">
              <w:rPr>
                <w:bCs/>
              </w:rPr>
              <w:t xml:space="preserve"> </w:t>
            </w:r>
            <w:r w:rsidR="008E3AF4">
              <w:rPr>
                <w:bCs/>
              </w:rPr>
              <w:t>21</w:t>
            </w:r>
            <w:r w:rsidR="008E3AF4" w:rsidRPr="008E3AF4">
              <w:rPr>
                <w:bCs/>
                <w:vertAlign w:val="superscript"/>
              </w:rPr>
              <w:t>st</w:t>
            </w:r>
            <w:r w:rsidR="008E3AF4">
              <w:rPr>
                <w:bCs/>
              </w:rPr>
              <w:t xml:space="preserve"> May 2024 </w:t>
            </w:r>
            <w:r w:rsidR="00D54A04">
              <w:rPr>
                <w:bCs/>
              </w:rPr>
              <w:t>2.00 – 4.00pm</w:t>
            </w:r>
          </w:p>
        </w:tc>
        <w:tc>
          <w:tcPr>
            <w:tcW w:w="993" w:type="dxa"/>
          </w:tcPr>
          <w:p w14:paraId="311B67BB" w14:textId="77777777" w:rsidR="00B436C8" w:rsidRPr="005E4BE2" w:rsidRDefault="00B436C8" w:rsidP="00B436C8">
            <w:pPr>
              <w:rPr>
                <w:b/>
                <w:bCs/>
              </w:rPr>
            </w:pPr>
          </w:p>
        </w:tc>
      </w:tr>
    </w:tbl>
    <w:p w14:paraId="7EF8CD59" w14:textId="29845E76" w:rsidR="004C7EEE" w:rsidRPr="005E4BE2" w:rsidRDefault="00692947" w:rsidP="00523589">
      <w:r w:rsidRPr="005E4BE2">
        <w:rPr>
          <w:bCs w:val="0"/>
        </w:rPr>
        <w:t xml:space="preserve">See </w:t>
      </w:r>
      <w:r w:rsidR="00FB334C" w:rsidRPr="005E4BE2">
        <w:rPr>
          <w:bCs w:val="0"/>
        </w:rPr>
        <w:t>below</w:t>
      </w:r>
      <w:r w:rsidR="00B73062" w:rsidRPr="005E4BE2">
        <w:rPr>
          <w:bCs w:val="0"/>
        </w:rPr>
        <w:t xml:space="preserve"> </w:t>
      </w:r>
      <w:r w:rsidR="00FE2005" w:rsidRPr="005E4BE2">
        <w:rPr>
          <w:bCs w:val="0"/>
        </w:rPr>
        <w:t xml:space="preserve">for Action </w:t>
      </w:r>
      <w:r w:rsidR="00D9210E" w:rsidRPr="005E4BE2">
        <w:rPr>
          <w:bCs w:val="0"/>
        </w:rPr>
        <w:t>Summary</w:t>
      </w:r>
    </w:p>
    <w:tbl>
      <w:tblPr>
        <w:tblStyle w:val="TableGrid"/>
        <w:tblW w:w="9968" w:type="dxa"/>
        <w:tblLook w:val="04A0" w:firstRow="1" w:lastRow="0" w:firstColumn="1" w:lastColumn="0" w:noHBand="0" w:noVBand="1"/>
      </w:tblPr>
      <w:tblGrid>
        <w:gridCol w:w="772"/>
        <w:gridCol w:w="704"/>
        <w:gridCol w:w="7288"/>
        <w:gridCol w:w="1204"/>
      </w:tblGrid>
      <w:tr w:rsidR="004C7EEE" w:rsidRPr="005E4BE2" w14:paraId="548D6257" w14:textId="77777777" w:rsidTr="00497EDB">
        <w:trPr>
          <w:trHeight w:val="397"/>
        </w:trPr>
        <w:tc>
          <w:tcPr>
            <w:tcW w:w="772" w:type="dxa"/>
          </w:tcPr>
          <w:p w14:paraId="0ECDF266" w14:textId="77777777" w:rsidR="004C7EEE" w:rsidRPr="005E4BE2" w:rsidRDefault="004C7EEE" w:rsidP="00320232">
            <w:pPr>
              <w:pStyle w:val="ListParagraph"/>
              <w:ind w:left="169"/>
              <w:jc w:val="center"/>
              <w:rPr>
                <w:b/>
                <w:bCs/>
              </w:rPr>
            </w:pPr>
          </w:p>
        </w:tc>
        <w:tc>
          <w:tcPr>
            <w:tcW w:w="706" w:type="dxa"/>
          </w:tcPr>
          <w:p w14:paraId="0DD8E8C8" w14:textId="77777777" w:rsidR="004C7EEE" w:rsidRPr="005E4BE2" w:rsidRDefault="004C7EEE" w:rsidP="00320232">
            <w:pPr>
              <w:pStyle w:val="ListParagraph"/>
              <w:ind w:left="73"/>
              <w:jc w:val="center"/>
              <w:rPr>
                <w:b/>
                <w:bCs/>
              </w:rPr>
            </w:pPr>
          </w:p>
        </w:tc>
        <w:tc>
          <w:tcPr>
            <w:tcW w:w="7589" w:type="dxa"/>
          </w:tcPr>
          <w:p w14:paraId="5566FD33" w14:textId="5948923D" w:rsidR="004C7EEE" w:rsidRPr="005E4BE2" w:rsidRDefault="004C7EEE" w:rsidP="00320232">
            <w:pPr>
              <w:rPr>
                <w:b/>
                <w:bCs/>
              </w:rPr>
            </w:pPr>
            <w:r w:rsidRPr="005E4BE2">
              <w:rPr>
                <w:b/>
                <w:bCs/>
              </w:rPr>
              <w:t xml:space="preserve">Updates/Actions from </w:t>
            </w:r>
            <w:r w:rsidR="005E4BE2" w:rsidRPr="005E4BE2">
              <w:rPr>
                <w:b/>
                <w:bCs/>
              </w:rPr>
              <w:t>14</w:t>
            </w:r>
            <w:r w:rsidR="005E4BE2" w:rsidRPr="005E4BE2">
              <w:rPr>
                <w:b/>
                <w:bCs/>
                <w:vertAlign w:val="superscript"/>
              </w:rPr>
              <w:t>th</w:t>
            </w:r>
            <w:r w:rsidR="005E4BE2" w:rsidRPr="005E4BE2">
              <w:rPr>
                <w:b/>
                <w:bCs/>
              </w:rPr>
              <w:t xml:space="preserve"> March </w:t>
            </w:r>
            <w:r w:rsidR="000B3B65" w:rsidRPr="005E4BE2">
              <w:rPr>
                <w:b/>
                <w:bCs/>
              </w:rPr>
              <w:t>2024</w:t>
            </w:r>
            <w:r w:rsidR="00E523B4" w:rsidRPr="005E4BE2">
              <w:rPr>
                <w:b/>
                <w:bCs/>
              </w:rPr>
              <w:t xml:space="preserve"> </w:t>
            </w:r>
          </w:p>
        </w:tc>
        <w:tc>
          <w:tcPr>
            <w:tcW w:w="901" w:type="dxa"/>
          </w:tcPr>
          <w:p w14:paraId="6B0C5E5F" w14:textId="77777777" w:rsidR="004C7EEE" w:rsidRPr="005E4BE2" w:rsidRDefault="004C7EEE" w:rsidP="00320232">
            <w:pPr>
              <w:rPr>
                <w:bCs/>
              </w:rPr>
            </w:pPr>
          </w:p>
        </w:tc>
      </w:tr>
      <w:tr w:rsidR="004C7EEE" w:rsidRPr="005E4BE2" w14:paraId="2B631CA1" w14:textId="77777777" w:rsidTr="00497EDB">
        <w:trPr>
          <w:trHeight w:val="397"/>
        </w:trPr>
        <w:tc>
          <w:tcPr>
            <w:tcW w:w="772" w:type="dxa"/>
          </w:tcPr>
          <w:p w14:paraId="4F0278F3" w14:textId="77777777" w:rsidR="004C7EEE" w:rsidRPr="005E4BE2" w:rsidRDefault="004C7EEE" w:rsidP="00320232">
            <w:pPr>
              <w:pStyle w:val="ListParagraph"/>
              <w:ind w:left="169"/>
              <w:jc w:val="center"/>
              <w:rPr>
                <w:b/>
                <w:bCs/>
              </w:rPr>
            </w:pPr>
            <w:r w:rsidRPr="005E4BE2">
              <w:rPr>
                <w:b/>
                <w:bCs/>
              </w:rPr>
              <w:t>No.</w:t>
            </w:r>
          </w:p>
        </w:tc>
        <w:tc>
          <w:tcPr>
            <w:tcW w:w="706" w:type="dxa"/>
          </w:tcPr>
          <w:p w14:paraId="2CE6D7D9" w14:textId="77777777" w:rsidR="004C7EEE" w:rsidRPr="005E4BE2" w:rsidRDefault="004C7EEE" w:rsidP="00320232">
            <w:pPr>
              <w:pStyle w:val="ListParagraph"/>
              <w:ind w:left="73"/>
              <w:jc w:val="center"/>
              <w:rPr>
                <w:b/>
                <w:bCs/>
              </w:rPr>
            </w:pPr>
            <w:r w:rsidRPr="005E4BE2">
              <w:rPr>
                <w:b/>
                <w:bCs/>
              </w:rPr>
              <w:t>Ref</w:t>
            </w:r>
          </w:p>
        </w:tc>
        <w:tc>
          <w:tcPr>
            <w:tcW w:w="7589" w:type="dxa"/>
          </w:tcPr>
          <w:p w14:paraId="2EF363F1" w14:textId="77777777" w:rsidR="004C7EEE" w:rsidRPr="005E4BE2" w:rsidRDefault="004C7EEE" w:rsidP="00320232">
            <w:pPr>
              <w:rPr>
                <w:b/>
                <w:bCs/>
              </w:rPr>
            </w:pPr>
            <w:r w:rsidRPr="005E4BE2">
              <w:rPr>
                <w:b/>
                <w:bCs/>
              </w:rPr>
              <w:t>Action</w:t>
            </w:r>
          </w:p>
        </w:tc>
        <w:tc>
          <w:tcPr>
            <w:tcW w:w="901" w:type="dxa"/>
          </w:tcPr>
          <w:p w14:paraId="4A4DF2A9" w14:textId="77777777" w:rsidR="004C7EEE" w:rsidRPr="005E4BE2" w:rsidRDefault="004C7EEE" w:rsidP="00320232">
            <w:pPr>
              <w:rPr>
                <w:bCs/>
              </w:rPr>
            </w:pPr>
          </w:p>
        </w:tc>
      </w:tr>
      <w:tr w:rsidR="007D51C1" w:rsidRPr="005E4BE2" w14:paraId="0C8EE311" w14:textId="77777777" w:rsidTr="00497EDB">
        <w:trPr>
          <w:trHeight w:val="397"/>
        </w:trPr>
        <w:tc>
          <w:tcPr>
            <w:tcW w:w="772" w:type="dxa"/>
          </w:tcPr>
          <w:p w14:paraId="417EA3C8" w14:textId="19CB2495" w:rsidR="007D51C1" w:rsidRPr="005E4BE2" w:rsidRDefault="001D64F8" w:rsidP="002E5733">
            <w:pPr>
              <w:pStyle w:val="ListParagraph"/>
              <w:ind w:left="169"/>
              <w:jc w:val="center"/>
            </w:pPr>
            <w:r w:rsidRPr="005E4BE2">
              <w:t>1</w:t>
            </w:r>
          </w:p>
        </w:tc>
        <w:tc>
          <w:tcPr>
            <w:tcW w:w="706" w:type="dxa"/>
          </w:tcPr>
          <w:p w14:paraId="325E0394" w14:textId="49460B77" w:rsidR="007D51C1" w:rsidRPr="005E4BE2" w:rsidRDefault="00E13D7A" w:rsidP="00320232">
            <w:pPr>
              <w:pStyle w:val="ListParagraph"/>
              <w:ind w:left="73"/>
              <w:jc w:val="center"/>
            </w:pPr>
            <w:r>
              <w:t>1.1</w:t>
            </w:r>
          </w:p>
        </w:tc>
        <w:tc>
          <w:tcPr>
            <w:tcW w:w="7589" w:type="dxa"/>
          </w:tcPr>
          <w:p w14:paraId="5BBC0906" w14:textId="1B8DAF64" w:rsidR="007D51C1" w:rsidRPr="005E4BE2" w:rsidRDefault="007204B9" w:rsidP="001D64F8">
            <w:r w:rsidRPr="00776AE6">
              <w:t>J</w:t>
            </w:r>
            <w:r w:rsidR="00CC23BB">
              <w:t xml:space="preserve">L </w:t>
            </w:r>
            <w:r w:rsidRPr="00776AE6">
              <w:t>to send a copy of the Dimensions Induction Plan for circulation.</w:t>
            </w:r>
          </w:p>
        </w:tc>
        <w:tc>
          <w:tcPr>
            <w:tcW w:w="901" w:type="dxa"/>
          </w:tcPr>
          <w:p w14:paraId="57B3173A" w14:textId="22D43B24" w:rsidR="007D51C1" w:rsidRPr="005E4BE2" w:rsidRDefault="00E13D7A" w:rsidP="00320232">
            <w:pPr>
              <w:rPr>
                <w:bCs/>
              </w:rPr>
            </w:pPr>
            <w:r>
              <w:rPr>
                <w:bCs/>
              </w:rPr>
              <w:t>JL</w:t>
            </w:r>
          </w:p>
        </w:tc>
      </w:tr>
      <w:tr w:rsidR="00A23F25" w:rsidRPr="005E4BE2" w14:paraId="23CC0879" w14:textId="77777777" w:rsidTr="00497EDB">
        <w:trPr>
          <w:trHeight w:val="397"/>
        </w:trPr>
        <w:tc>
          <w:tcPr>
            <w:tcW w:w="772" w:type="dxa"/>
          </w:tcPr>
          <w:p w14:paraId="0444E594" w14:textId="431CD6E6" w:rsidR="00A23F25" w:rsidRPr="005E4BE2" w:rsidRDefault="001D64F8" w:rsidP="002E5733">
            <w:pPr>
              <w:pStyle w:val="ListParagraph"/>
              <w:ind w:left="169"/>
              <w:jc w:val="center"/>
            </w:pPr>
            <w:r w:rsidRPr="005E4BE2">
              <w:t>2</w:t>
            </w:r>
          </w:p>
        </w:tc>
        <w:tc>
          <w:tcPr>
            <w:tcW w:w="706" w:type="dxa"/>
          </w:tcPr>
          <w:p w14:paraId="62281EAD" w14:textId="38706A44" w:rsidR="00A23F25" w:rsidRPr="005E4BE2" w:rsidRDefault="00E13D7A" w:rsidP="00320232">
            <w:pPr>
              <w:pStyle w:val="ListParagraph"/>
              <w:ind w:left="73"/>
              <w:jc w:val="center"/>
            </w:pPr>
            <w:r>
              <w:t>1.2</w:t>
            </w:r>
          </w:p>
        </w:tc>
        <w:tc>
          <w:tcPr>
            <w:tcW w:w="7589" w:type="dxa"/>
          </w:tcPr>
          <w:p w14:paraId="49D03D72" w14:textId="77777777" w:rsidR="00456201" w:rsidRPr="00776AE6" w:rsidRDefault="00456201" w:rsidP="00456201">
            <w:r w:rsidRPr="00776AE6">
              <w:t>Members had previously submitted questions on supported living.</w:t>
            </w:r>
          </w:p>
          <w:p w14:paraId="382DD0BA" w14:textId="3344948B" w:rsidR="00A23F25" w:rsidRPr="005E4BE2" w:rsidRDefault="00456201" w:rsidP="00456201">
            <w:r w:rsidRPr="00776AE6">
              <w:t>J</w:t>
            </w:r>
            <w:r w:rsidR="00CC23BB">
              <w:t>N</w:t>
            </w:r>
            <w:r w:rsidRPr="00776AE6">
              <w:t xml:space="preserve"> will send a copy of the answers to J</w:t>
            </w:r>
            <w:r w:rsidR="00CC23BB">
              <w:t>H</w:t>
            </w:r>
            <w:r w:rsidR="006E795C">
              <w:t xml:space="preserve"> – </w:t>
            </w:r>
            <w:r w:rsidR="006E795C" w:rsidRPr="003A39D4">
              <w:rPr>
                <w:i/>
                <w:iCs/>
              </w:rPr>
              <w:t xml:space="preserve">achieved – see </w:t>
            </w:r>
            <w:r w:rsidR="001C2238" w:rsidRPr="003A39D4">
              <w:rPr>
                <w:i/>
                <w:iCs/>
              </w:rPr>
              <w:t>section 1</w:t>
            </w:r>
          </w:p>
        </w:tc>
        <w:tc>
          <w:tcPr>
            <w:tcW w:w="901" w:type="dxa"/>
          </w:tcPr>
          <w:p w14:paraId="50AD4F67" w14:textId="2779A4DF" w:rsidR="00813AA9" w:rsidRPr="005E4BE2" w:rsidRDefault="001C2238" w:rsidP="00320232">
            <w:pPr>
              <w:rPr>
                <w:bCs/>
              </w:rPr>
            </w:pPr>
            <w:r>
              <w:rPr>
                <w:bCs/>
              </w:rPr>
              <w:t>Achieved</w:t>
            </w:r>
          </w:p>
        </w:tc>
      </w:tr>
      <w:tr w:rsidR="00A23F25" w:rsidRPr="005E4BE2" w14:paraId="4A52D062" w14:textId="77777777" w:rsidTr="00497EDB">
        <w:trPr>
          <w:trHeight w:val="397"/>
        </w:trPr>
        <w:tc>
          <w:tcPr>
            <w:tcW w:w="772" w:type="dxa"/>
          </w:tcPr>
          <w:p w14:paraId="1E6D8FDC" w14:textId="270E4633" w:rsidR="00A23F25" w:rsidRPr="005E4BE2" w:rsidRDefault="001D64F8" w:rsidP="002E5733">
            <w:pPr>
              <w:pStyle w:val="ListParagraph"/>
              <w:ind w:left="169"/>
              <w:jc w:val="center"/>
            </w:pPr>
            <w:r w:rsidRPr="005E4BE2">
              <w:t>3</w:t>
            </w:r>
          </w:p>
        </w:tc>
        <w:tc>
          <w:tcPr>
            <w:tcW w:w="706" w:type="dxa"/>
          </w:tcPr>
          <w:p w14:paraId="6C34BADE" w14:textId="4A27AE3C" w:rsidR="00A23F25" w:rsidRPr="005E4BE2" w:rsidRDefault="00E13D7A" w:rsidP="00320232">
            <w:pPr>
              <w:pStyle w:val="ListParagraph"/>
              <w:ind w:left="73"/>
              <w:jc w:val="center"/>
            </w:pPr>
            <w:r>
              <w:t>1.3</w:t>
            </w:r>
          </w:p>
        </w:tc>
        <w:tc>
          <w:tcPr>
            <w:tcW w:w="7589" w:type="dxa"/>
          </w:tcPr>
          <w:p w14:paraId="3DF1CF95" w14:textId="05AEFB60" w:rsidR="00A23F25" w:rsidRPr="005E4BE2" w:rsidRDefault="00456201" w:rsidP="00320232">
            <w:r w:rsidRPr="00776AE6">
              <w:t>J</w:t>
            </w:r>
            <w:r w:rsidR="00CC23BB">
              <w:t>H</w:t>
            </w:r>
            <w:r w:rsidRPr="00776AE6">
              <w:t xml:space="preserve"> to invite D</w:t>
            </w:r>
            <w:r w:rsidR="00CC23BB">
              <w:t>H</w:t>
            </w:r>
            <w:r w:rsidRPr="00776AE6">
              <w:t xml:space="preserve"> to lead a discussion on out of county placements and ordinary residence. </w:t>
            </w:r>
          </w:p>
        </w:tc>
        <w:tc>
          <w:tcPr>
            <w:tcW w:w="901" w:type="dxa"/>
          </w:tcPr>
          <w:p w14:paraId="00B56791" w14:textId="03625904" w:rsidR="00A23F25" w:rsidRPr="005E4BE2" w:rsidRDefault="00F76C19" w:rsidP="00320232">
            <w:pPr>
              <w:rPr>
                <w:bCs/>
              </w:rPr>
            </w:pPr>
            <w:r>
              <w:rPr>
                <w:bCs/>
              </w:rPr>
              <w:t>JH</w:t>
            </w:r>
          </w:p>
        </w:tc>
      </w:tr>
      <w:tr w:rsidR="00A23F25" w:rsidRPr="005E4BE2" w14:paraId="03586A56" w14:textId="77777777" w:rsidTr="00497EDB">
        <w:trPr>
          <w:trHeight w:val="397"/>
        </w:trPr>
        <w:tc>
          <w:tcPr>
            <w:tcW w:w="772" w:type="dxa"/>
          </w:tcPr>
          <w:p w14:paraId="64E8FD14" w14:textId="6A434265" w:rsidR="00A23F25" w:rsidRPr="005E4BE2" w:rsidRDefault="001D64F8" w:rsidP="002E5733">
            <w:pPr>
              <w:pStyle w:val="ListParagraph"/>
              <w:ind w:left="169"/>
              <w:jc w:val="center"/>
            </w:pPr>
            <w:r w:rsidRPr="005E4BE2">
              <w:t>4</w:t>
            </w:r>
          </w:p>
        </w:tc>
        <w:tc>
          <w:tcPr>
            <w:tcW w:w="706" w:type="dxa"/>
          </w:tcPr>
          <w:p w14:paraId="5941D270" w14:textId="35D1D574" w:rsidR="00A23F25" w:rsidRPr="005E4BE2" w:rsidRDefault="00E13D7A" w:rsidP="00320232">
            <w:pPr>
              <w:pStyle w:val="ListParagraph"/>
              <w:ind w:left="73"/>
              <w:jc w:val="center"/>
            </w:pPr>
            <w:r>
              <w:t>1.4</w:t>
            </w:r>
          </w:p>
        </w:tc>
        <w:tc>
          <w:tcPr>
            <w:tcW w:w="7589" w:type="dxa"/>
          </w:tcPr>
          <w:p w14:paraId="4D32FB49" w14:textId="29815E28" w:rsidR="00A23F25" w:rsidRPr="005E4BE2" w:rsidRDefault="00580CE9" w:rsidP="006A29B0">
            <w:r w:rsidRPr="00776AE6">
              <w:t>D</w:t>
            </w:r>
            <w:r w:rsidR="00CC23BB">
              <w:t>H</w:t>
            </w:r>
            <w:r w:rsidRPr="00776AE6">
              <w:t xml:space="preserve"> agreed and will put the Chair of the Linden Farm Model in touch with </w:t>
            </w:r>
            <w:r>
              <w:t>J</w:t>
            </w:r>
            <w:r w:rsidRPr="00776AE6">
              <w:t>.</w:t>
            </w:r>
          </w:p>
        </w:tc>
        <w:tc>
          <w:tcPr>
            <w:tcW w:w="901" w:type="dxa"/>
          </w:tcPr>
          <w:p w14:paraId="37DF0F3D" w14:textId="5F6ACB17" w:rsidR="00404301" w:rsidRPr="005E4BE2" w:rsidRDefault="00F76C19" w:rsidP="00320232">
            <w:pPr>
              <w:rPr>
                <w:bCs/>
              </w:rPr>
            </w:pPr>
            <w:r>
              <w:rPr>
                <w:bCs/>
              </w:rPr>
              <w:t>DH</w:t>
            </w:r>
          </w:p>
        </w:tc>
      </w:tr>
      <w:tr w:rsidR="00A23F25" w:rsidRPr="005E4BE2" w14:paraId="043D1A1B" w14:textId="77777777" w:rsidTr="00497EDB">
        <w:trPr>
          <w:trHeight w:val="397"/>
        </w:trPr>
        <w:tc>
          <w:tcPr>
            <w:tcW w:w="772" w:type="dxa"/>
          </w:tcPr>
          <w:p w14:paraId="0BAB4F7C" w14:textId="74DFBBAA" w:rsidR="00A23F25" w:rsidRPr="005E4BE2" w:rsidRDefault="001D64F8" w:rsidP="002E5733">
            <w:pPr>
              <w:pStyle w:val="ListParagraph"/>
              <w:ind w:left="169"/>
              <w:jc w:val="center"/>
            </w:pPr>
            <w:r w:rsidRPr="005E4BE2">
              <w:t>5</w:t>
            </w:r>
          </w:p>
        </w:tc>
        <w:tc>
          <w:tcPr>
            <w:tcW w:w="706" w:type="dxa"/>
          </w:tcPr>
          <w:p w14:paraId="4615033D" w14:textId="1B3CC5BD" w:rsidR="00A23F25" w:rsidRPr="005E4BE2" w:rsidRDefault="00E13D7A" w:rsidP="00320232">
            <w:pPr>
              <w:pStyle w:val="ListParagraph"/>
              <w:ind w:left="73"/>
              <w:jc w:val="center"/>
            </w:pPr>
            <w:r>
              <w:t>1.5</w:t>
            </w:r>
          </w:p>
        </w:tc>
        <w:tc>
          <w:tcPr>
            <w:tcW w:w="7589" w:type="dxa"/>
          </w:tcPr>
          <w:p w14:paraId="2F2A2808" w14:textId="20138FD3" w:rsidR="00A23F25" w:rsidRPr="005E4BE2" w:rsidRDefault="00412D40" w:rsidP="00320232">
            <w:r w:rsidRPr="00776AE6">
              <w:t xml:space="preserve">J's role also includes future planning, so she would like to know about parents with relatives with complex needs who are concerned. </w:t>
            </w:r>
          </w:p>
        </w:tc>
        <w:tc>
          <w:tcPr>
            <w:tcW w:w="901" w:type="dxa"/>
          </w:tcPr>
          <w:p w14:paraId="7F4E91D2" w14:textId="11E233F5" w:rsidR="00D978DC" w:rsidRPr="005E4BE2" w:rsidRDefault="009C0AEE" w:rsidP="00320232">
            <w:pPr>
              <w:rPr>
                <w:bCs/>
              </w:rPr>
            </w:pPr>
            <w:r>
              <w:rPr>
                <w:bCs/>
              </w:rPr>
              <w:t>All</w:t>
            </w:r>
          </w:p>
        </w:tc>
      </w:tr>
      <w:tr w:rsidR="000562E1" w:rsidRPr="005E4BE2" w14:paraId="1FDC1E33" w14:textId="77777777" w:rsidTr="00497EDB">
        <w:trPr>
          <w:trHeight w:val="535"/>
        </w:trPr>
        <w:tc>
          <w:tcPr>
            <w:tcW w:w="772" w:type="dxa"/>
          </w:tcPr>
          <w:p w14:paraId="6B65F82B" w14:textId="21AFB027" w:rsidR="000562E1" w:rsidRPr="005E4BE2" w:rsidRDefault="001D64F8" w:rsidP="002E5733">
            <w:pPr>
              <w:jc w:val="center"/>
              <w:rPr>
                <w:bCs/>
              </w:rPr>
            </w:pPr>
            <w:r w:rsidRPr="005E4BE2">
              <w:rPr>
                <w:bCs/>
              </w:rPr>
              <w:t>6</w:t>
            </w:r>
          </w:p>
          <w:p w14:paraId="76865CD8" w14:textId="77777777" w:rsidR="000562E1" w:rsidRPr="005E4BE2" w:rsidRDefault="000562E1" w:rsidP="002E5733">
            <w:pPr>
              <w:jc w:val="center"/>
              <w:rPr>
                <w:bCs/>
              </w:rPr>
            </w:pPr>
          </w:p>
        </w:tc>
        <w:tc>
          <w:tcPr>
            <w:tcW w:w="706" w:type="dxa"/>
          </w:tcPr>
          <w:p w14:paraId="1BA4B685" w14:textId="49AF954C" w:rsidR="000562E1" w:rsidRPr="005E4BE2" w:rsidRDefault="00E13D7A" w:rsidP="000562E1">
            <w:pPr>
              <w:ind w:left="73"/>
              <w:jc w:val="center"/>
              <w:rPr>
                <w:bCs/>
              </w:rPr>
            </w:pPr>
            <w:r>
              <w:rPr>
                <w:bCs/>
              </w:rPr>
              <w:t>2.1</w:t>
            </w:r>
          </w:p>
        </w:tc>
        <w:tc>
          <w:tcPr>
            <w:tcW w:w="7589" w:type="dxa"/>
          </w:tcPr>
          <w:p w14:paraId="18FABD19" w14:textId="0869B3D6" w:rsidR="000562E1" w:rsidRPr="005E4BE2" w:rsidRDefault="0030705A" w:rsidP="000562E1">
            <w:r w:rsidRPr="00CF20EB">
              <w:t>J</w:t>
            </w:r>
            <w:r w:rsidR="004A01DE">
              <w:t>N</w:t>
            </w:r>
            <w:r w:rsidRPr="00CF20EB">
              <w:t xml:space="preserve"> to provide written update from D</w:t>
            </w:r>
            <w:r w:rsidR="004A01DE">
              <w:t>H</w:t>
            </w:r>
            <w:r w:rsidRPr="00CF20EB">
              <w:t xml:space="preserve"> to J</w:t>
            </w:r>
            <w:r w:rsidR="004A01DE">
              <w:t>H</w:t>
            </w:r>
            <w:r w:rsidRPr="00CF20EB">
              <w:br/>
            </w:r>
          </w:p>
        </w:tc>
        <w:tc>
          <w:tcPr>
            <w:tcW w:w="901" w:type="dxa"/>
          </w:tcPr>
          <w:p w14:paraId="66352512" w14:textId="2837EC66" w:rsidR="000562E1" w:rsidRPr="005E4BE2" w:rsidRDefault="009C0AEE" w:rsidP="000562E1">
            <w:pPr>
              <w:rPr>
                <w:bCs/>
              </w:rPr>
            </w:pPr>
            <w:r>
              <w:rPr>
                <w:bCs/>
              </w:rPr>
              <w:t>JN</w:t>
            </w:r>
          </w:p>
        </w:tc>
      </w:tr>
      <w:tr w:rsidR="00F22804" w:rsidRPr="005E4BE2" w14:paraId="44693E31" w14:textId="77777777" w:rsidTr="00497EDB">
        <w:trPr>
          <w:trHeight w:val="535"/>
        </w:trPr>
        <w:tc>
          <w:tcPr>
            <w:tcW w:w="772" w:type="dxa"/>
          </w:tcPr>
          <w:p w14:paraId="5D9D73A8" w14:textId="29E0D50E" w:rsidR="00F22804" w:rsidRPr="005E4BE2" w:rsidRDefault="001D64F8" w:rsidP="002E5733">
            <w:pPr>
              <w:jc w:val="center"/>
            </w:pPr>
            <w:r w:rsidRPr="005E4BE2">
              <w:lastRenderedPageBreak/>
              <w:t>7</w:t>
            </w:r>
          </w:p>
        </w:tc>
        <w:tc>
          <w:tcPr>
            <w:tcW w:w="706" w:type="dxa"/>
          </w:tcPr>
          <w:p w14:paraId="7C6AED69" w14:textId="31F259E3" w:rsidR="00F22804" w:rsidRPr="005E4BE2" w:rsidRDefault="00E13D7A" w:rsidP="00F22804">
            <w:pPr>
              <w:ind w:left="73"/>
              <w:jc w:val="center"/>
              <w:rPr>
                <w:bCs/>
              </w:rPr>
            </w:pPr>
            <w:r>
              <w:rPr>
                <w:bCs/>
              </w:rPr>
              <w:t>3.1</w:t>
            </w:r>
          </w:p>
        </w:tc>
        <w:tc>
          <w:tcPr>
            <w:tcW w:w="7589" w:type="dxa"/>
          </w:tcPr>
          <w:p w14:paraId="2D22DF3D" w14:textId="78270308" w:rsidR="00F22804" w:rsidRPr="009C0AEE" w:rsidRDefault="00E13D7A" w:rsidP="009C0AEE">
            <w:r w:rsidRPr="009C0AEE">
              <w:t>D</w:t>
            </w:r>
            <w:r w:rsidR="002F5219">
              <w:t>H</w:t>
            </w:r>
            <w:r w:rsidRPr="009C0AEE">
              <w:t xml:space="preserve"> to encourage people to share good events</w:t>
            </w:r>
            <w:r w:rsidR="009C0AEE">
              <w:t>, for people with a LD,</w:t>
            </w:r>
            <w:r w:rsidRPr="009C0AEE">
              <w:t xml:space="preserve"> on Facebook </w:t>
            </w:r>
          </w:p>
        </w:tc>
        <w:tc>
          <w:tcPr>
            <w:tcW w:w="901" w:type="dxa"/>
          </w:tcPr>
          <w:p w14:paraId="2DDAF802" w14:textId="696D2014" w:rsidR="002E27AB" w:rsidRPr="005E4BE2" w:rsidRDefault="009C0AEE" w:rsidP="00F22804">
            <w:pPr>
              <w:rPr>
                <w:bCs/>
              </w:rPr>
            </w:pPr>
            <w:r>
              <w:rPr>
                <w:bCs/>
              </w:rPr>
              <w:t>DH</w:t>
            </w:r>
          </w:p>
        </w:tc>
      </w:tr>
      <w:tr w:rsidR="00F22804" w:rsidRPr="005E4BE2" w14:paraId="4558122D" w14:textId="77777777" w:rsidTr="00497EDB">
        <w:trPr>
          <w:trHeight w:val="535"/>
        </w:trPr>
        <w:tc>
          <w:tcPr>
            <w:tcW w:w="772" w:type="dxa"/>
          </w:tcPr>
          <w:p w14:paraId="6A4C0EB5" w14:textId="77D2046F" w:rsidR="00F22804" w:rsidRPr="005E4BE2" w:rsidRDefault="00862291" w:rsidP="002E5733">
            <w:pPr>
              <w:jc w:val="center"/>
            </w:pPr>
            <w:r w:rsidRPr="005E4BE2">
              <w:t>8</w:t>
            </w:r>
          </w:p>
        </w:tc>
        <w:tc>
          <w:tcPr>
            <w:tcW w:w="706" w:type="dxa"/>
          </w:tcPr>
          <w:p w14:paraId="02DD33A3" w14:textId="31871C1E" w:rsidR="00F22804" w:rsidRPr="005E4BE2" w:rsidRDefault="00E13D7A" w:rsidP="00F22804">
            <w:pPr>
              <w:ind w:left="73"/>
              <w:jc w:val="center"/>
              <w:rPr>
                <w:bCs/>
              </w:rPr>
            </w:pPr>
            <w:r>
              <w:rPr>
                <w:bCs/>
              </w:rPr>
              <w:t>5.1</w:t>
            </w:r>
          </w:p>
        </w:tc>
        <w:tc>
          <w:tcPr>
            <w:tcW w:w="7589" w:type="dxa"/>
          </w:tcPr>
          <w:p w14:paraId="396F32A1" w14:textId="6A2C4F7B" w:rsidR="00E13D7A" w:rsidRPr="009C0AEE" w:rsidRDefault="00E13D7A" w:rsidP="009C0AEE">
            <w:r w:rsidRPr="009C0AEE">
              <w:t>D</w:t>
            </w:r>
            <w:r w:rsidR="002F5219">
              <w:t>H</w:t>
            </w:r>
            <w:r w:rsidRPr="009C0AEE">
              <w:t xml:space="preserve"> will be able to share new barrister reports, as these will still be available. CASCAIDr training sessions </w:t>
            </w:r>
            <w:r w:rsidR="009C0AEE">
              <w:t>are</w:t>
            </w:r>
            <w:r w:rsidR="005D12D4">
              <w:t xml:space="preserve"> also</w:t>
            </w:r>
            <w:r w:rsidR="009C0AEE">
              <w:t xml:space="preserve"> still available </w:t>
            </w:r>
            <w:r w:rsidRPr="009C0AEE">
              <w:t xml:space="preserve">on podcasts; search CASCAIDr. </w:t>
            </w:r>
          </w:p>
          <w:p w14:paraId="79F62A2B" w14:textId="42184B10" w:rsidR="00E13D7A" w:rsidRPr="009C0AEE" w:rsidRDefault="00E13D7A" w:rsidP="009C0AEE">
            <w:r w:rsidRPr="009C0AEE">
              <w:t>D</w:t>
            </w:r>
            <w:r w:rsidR="002F5219">
              <w:t xml:space="preserve">H </w:t>
            </w:r>
            <w:r w:rsidRPr="009C0AEE">
              <w:t>to add this information to the Facebook page.</w:t>
            </w:r>
          </w:p>
          <w:p w14:paraId="7B12ADAE" w14:textId="3127DEEC" w:rsidR="00F22804" w:rsidRPr="005E4BE2" w:rsidRDefault="00F22804" w:rsidP="00EB17C4">
            <w:pPr>
              <w:rPr>
                <w:b/>
                <w:bCs/>
                <w:color w:val="FF0000"/>
              </w:rPr>
            </w:pPr>
          </w:p>
        </w:tc>
        <w:tc>
          <w:tcPr>
            <w:tcW w:w="901" w:type="dxa"/>
          </w:tcPr>
          <w:p w14:paraId="169DF8A2" w14:textId="0DF83F25" w:rsidR="00F22804" w:rsidRPr="005E4BE2" w:rsidRDefault="009C0AEE" w:rsidP="00F22804">
            <w:pPr>
              <w:rPr>
                <w:bCs/>
              </w:rPr>
            </w:pPr>
            <w:r>
              <w:rPr>
                <w:bCs/>
              </w:rPr>
              <w:t>DH</w:t>
            </w:r>
          </w:p>
        </w:tc>
      </w:tr>
    </w:tbl>
    <w:p w14:paraId="16C6A985" w14:textId="778C61EA" w:rsidR="009D0AAA" w:rsidRPr="005E4BE2" w:rsidRDefault="009D0AAA" w:rsidP="0041000A">
      <w:pPr>
        <w:rPr>
          <w:b w:val="0"/>
          <w:bCs w:val="0"/>
        </w:rPr>
      </w:pPr>
    </w:p>
    <w:sectPr w:rsidR="009D0AAA" w:rsidRPr="005E4BE2" w:rsidSect="003F739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964" w:bottom="851" w:left="96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A1F26" w14:textId="77777777" w:rsidR="003F7391" w:rsidRDefault="003F7391" w:rsidP="00293EDD">
      <w:pPr>
        <w:spacing w:after="0" w:line="240" w:lineRule="auto"/>
      </w:pPr>
      <w:r>
        <w:separator/>
      </w:r>
    </w:p>
  </w:endnote>
  <w:endnote w:type="continuationSeparator" w:id="0">
    <w:p w14:paraId="0198B3A7" w14:textId="77777777" w:rsidR="003F7391" w:rsidRDefault="003F7391" w:rsidP="00293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F0932" w14:textId="77777777" w:rsidR="00912BFA" w:rsidRDefault="00912B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A6A6A6" w:themeColor="background1" w:themeShade="A6"/>
        <w:sz w:val="20"/>
        <w:szCs w:val="20"/>
      </w:rPr>
      <w:id w:val="1189032993"/>
      <w:docPartObj>
        <w:docPartGallery w:val="Page Numbers (Bottom of Page)"/>
        <w:docPartUnique/>
      </w:docPartObj>
    </w:sdtPr>
    <w:sdtEndPr/>
    <w:sdtContent>
      <w:sdt>
        <w:sdtPr>
          <w:rPr>
            <w:color w:val="A6A6A6" w:themeColor="background1" w:themeShade="A6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2CAC0F" w14:textId="07023AEB" w:rsidR="00CC09DE" w:rsidRPr="00B107AE" w:rsidRDefault="00CC09DE">
            <w:pPr>
              <w:pStyle w:val="Footer"/>
              <w:jc w:val="right"/>
              <w:rPr>
                <w:color w:val="A6A6A6" w:themeColor="background1" w:themeShade="A6"/>
                <w:sz w:val="20"/>
                <w:szCs w:val="20"/>
              </w:rPr>
            </w:pPr>
            <w:r w:rsidRPr="00B107AE">
              <w:rPr>
                <w:color w:val="A6A6A6" w:themeColor="background1" w:themeShade="A6"/>
                <w:sz w:val="20"/>
                <w:szCs w:val="20"/>
              </w:rPr>
              <w:t xml:space="preserve">Page </w:t>
            </w:r>
            <w:r w:rsidRPr="00B107AE">
              <w:rPr>
                <w:b w:val="0"/>
                <w:bCs w:val="0"/>
                <w:color w:val="A6A6A6" w:themeColor="background1" w:themeShade="A6"/>
                <w:sz w:val="20"/>
                <w:szCs w:val="20"/>
              </w:rPr>
              <w:fldChar w:fldCharType="begin"/>
            </w:r>
            <w:r w:rsidRPr="00B107AE">
              <w:rPr>
                <w:color w:val="A6A6A6" w:themeColor="background1" w:themeShade="A6"/>
                <w:sz w:val="20"/>
                <w:szCs w:val="20"/>
              </w:rPr>
              <w:instrText xml:space="preserve"> PAGE </w:instrText>
            </w:r>
            <w:r w:rsidRPr="00B107AE">
              <w:rPr>
                <w:b w:val="0"/>
                <w:bCs w:val="0"/>
                <w:color w:val="A6A6A6" w:themeColor="background1" w:themeShade="A6"/>
                <w:sz w:val="20"/>
                <w:szCs w:val="20"/>
              </w:rPr>
              <w:fldChar w:fldCharType="separate"/>
            </w:r>
            <w:r w:rsidR="00054115">
              <w:rPr>
                <w:noProof/>
                <w:color w:val="A6A6A6" w:themeColor="background1" w:themeShade="A6"/>
                <w:sz w:val="20"/>
                <w:szCs w:val="20"/>
              </w:rPr>
              <w:t>7</w:t>
            </w:r>
            <w:r w:rsidRPr="00B107AE">
              <w:rPr>
                <w:b w:val="0"/>
                <w:bCs w:val="0"/>
                <w:color w:val="A6A6A6" w:themeColor="background1" w:themeShade="A6"/>
                <w:sz w:val="20"/>
                <w:szCs w:val="20"/>
              </w:rPr>
              <w:fldChar w:fldCharType="end"/>
            </w:r>
            <w:r w:rsidRPr="00B107AE">
              <w:rPr>
                <w:color w:val="A6A6A6" w:themeColor="background1" w:themeShade="A6"/>
                <w:sz w:val="20"/>
                <w:szCs w:val="20"/>
              </w:rPr>
              <w:t xml:space="preserve"> of </w:t>
            </w:r>
            <w:r w:rsidRPr="00B107AE">
              <w:rPr>
                <w:b w:val="0"/>
                <w:bCs w:val="0"/>
                <w:color w:val="A6A6A6" w:themeColor="background1" w:themeShade="A6"/>
                <w:sz w:val="20"/>
                <w:szCs w:val="20"/>
              </w:rPr>
              <w:fldChar w:fldCharType="begin"/>
            </w:r>
            <w:r w:rsidRPr="00B107AE">
              <w:rPr>
                <w:color w:val="A6A6A6" w:themeColor="background1" w:themeShade="A6"/>
                <w:sz w:val="20"/>
                <w:szCs w:val="20"/>
              </w:rPr>
              <w:instrText xml:space="preserve"> NUMPAGES  </w:instrText>
            </w:r>
            <w:r w:rsidRPr="00B107AE">
              <w:rPr>
                <w:b w:val="0"/>
                <w:bCs w:val="0"/>
                <w:color w:val="A6A6A6" w:themeColor="background1" w:themeShade="A6"/>
                <w:sz w:val="20"/>
                <w:szCs w:val="20"/>
              </w:rPr>
              <w:fldChar w:fldCharType="separate"/>
            </w:r>
            <w:r w:rsidR="00054115">
              <w:rPr>
                <w:noProof/>
                <w:color w:val="A6A6A6" w:themeColor="background1" w:themeShade="A6"/>
                <w:sz w:val="20"/>
                <w:szCs w:val="20"/>
              </w:rPr>
              <w:t>7</w:t>
            </w:r>
            <w:r w:rsidRPr="00B107AE">
              <w:rPr>
                <w:b w:val="0"/>
                <w:bCs w:val="0"/>
                <w:color w:val="A6A6A6" w:themeColor="background1" w:themeShade="A6"/>
                <w:sz w:val="20"/>
                <w:szCs w:val="20"/>
              </w:rPr>
              <w:fldChar w:fldCharType="end"/>
            </w:r>
          </w:p>
        </w:sdtContent>
      </w:sdt>
    </w:sdtContent>
  </w:sdt>
  <w:p w14:paraId="332FFBAD" w14:textId="77777777" w:rsidR="00CC09DE" w:rsidRPr="00BB1B4C" w:rsidRDefault="00CC09DE">
    <w:pPr>
      <w:pStyle w:val="Footer"/>
      <w:rPr>
        <w:color w:val="A6A6A6" w:themeColor="background1" w:themeShade="A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3E001" w14:textId="77777777" w:rsidR="00912BFA" w:rsidRDefault="00912B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C4A4D" w14:textId="77777777" w:rsidR="003F7391" w:rsidRDefault="003F7391" w:rsidP="00293EDD">
      <w:pPr>
        <w:spacing w:after="0" w:line="240" w:lineRule="auto"/>
      </w:pPr>
      <w:r>
        <w:separator/>
      </w:r>
    </w:p>
  </w:footnote>
  <w:footnote w:type="continuationSeparator" w:id="0">
    <w:p w14:paraId="203E0A19" w14:textId="77777777" w:rsidR="003F7391" w:rsidRDefault="003F7391" w:rsidP="00293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4C888" w14:textId="1D9E613D" w:rsidR="00630E9B" w:rsidRDefault="00630E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EFEF4" w14:textId="60052113" w:rsidR="00CC09DE" w:rsidRPr="001C4AD3" w:rsidRDefault="001C4AD3">
    <w:pPr>
      <w:pStyle w:val="Header"/>
      <w:rPr>
        <w:b w:val="0"/>
        <w:bCs w:val="0"/>
      </w:rPr>
    </w:pPr>
    <w:r w:rsidRPr="001C4AD3">
      <w:rPr>
        <w:b w:val="0"/>
        <w:bCs w:val="0"/>
      </w:rPr>
      <w:t xml:space="preserve"> </w:t>
    </w:r>
    <w:r w:rsidR="00851DE5" w:rsidRPr="001C4AD3">
      <w:rPr>
        <w:b w:val="0"/>
        <w:bCs w:val="0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2593C" w14:textId="78D1A470" w:rsidR="00630E9B" w:rsidRDefault="00630E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D21C5"/>
    <w:multiLevelType w:val="hybridMultilevel"/>
    <w:tmpl w:val="A266BB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B1884"/>
    <w:multiLevelType w:val="hybridMultilevel"/>
    <w:tmpl w:val="46826F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A149B4"/>
    <w:multiLevelType w:val="hybridMultilevel"/>
    <w:tmpl w:val="8DBA9A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B95E7C"/>
    <w:multiLevelType w:val="hybridMultilevel"/>
    <w:tmpl w:val="F82E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81F8A"/>
    <w:multiLevelType w:val="hybridMultilevel"/>
    <w:tmpl w:val="6A107E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20483F"/>
    <w:multiLevelType w:val="hybridMultilevel"/>
    <w:tmpl w:val="D0C0CE2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8C224A"/>
    <w:multiLevelType w:val="hybridMultilevel"/>
    <w:tmpl w:val="2F5056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FE1007"/>
    <w:multiLevelType w:val="hybridMultilevel"/>
    <w:tmpl w:val="DB20FB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6600C7"/>
    <w:multiLevelType w:val="hybridMultilevel"/>
    <w:tmpl w:val="266EA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C0B3F"/>
    <w:multiLevelType w:val="hybridMultilevel"/>
    <w:tmpl w:val="3E84E2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BE5834"/>
    <w:multiLevelType w:val="hybridMultilevel"/>
    <w:tmpl w:val="82289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F3112B"/>
    <w:multiLevelType w:val="hybridMultilevel"/>
    <w:tmpl w:val="8C5899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023914"/>
    <w:multiLevelType w:val="hybridMultilevel"/>
    <w:tmpl w:val="C88C43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0646BB"/>
    <w:multiLevelType w:val="hybridMultilevel"/>
    <w:tmpl w:val="E31AF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A91B22"/>
    <w:multiLevelType w:val="hybridMultilevel"/>
    <w:tmpl w:val="54A6E6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1039FA"/>
    <w:multiLevelType w:val="hybridMultilevel"/>
    <w:tmpl w:val="D3FE3A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E16D18"/>
    <w:multiLevelType w:val="hybridMultilevel"/>
    <w:tmpl w:val="692ADC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225136"/>
    <w:multiLevelType w:val="hybridMultilevel"/>
    <w:tmpl w:val="B456F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8538E8"/>
    <w:multiLevelType w:val="hybridMultilevel"/>
    <w:tmpl w:val="097E85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174FA4"/>
    <w:multiLevelType w:val="hybridMultilevel"/>
    <w:tmpl w:val="0E9014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DF6713"/>
    <w:multiLevelType w:val="hybridMultilevel"/>
    <w:tmpl w:val="7A2A29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0864841">
    <w:abstractNumId w:val="12"/>
  </w:num>
  <w:num w:numId="2" w16cid:durableId="352608005">
    <w:abstractNumId w:val="13"/>
  </w:num>
  <w:num w:numId="3" w16cid:durableId="1622685882">
    <w:abstractNumId w:val="7"/>
  </w:num>
  <w:num w:numId="4" w16cid:durableId="1461460994">
    <w:abstractNumId w:val="11"/>
  </w:num>
  <w:num w:numId="5" w16cid:durableId="424811321">
    <w:abstractNumId w:val="17"/>
  </w:num>
  <w:num w:numId="6" w16cid:durableId="180096735">
    <w:abstractNumId w:val="9"/>
  </w:num>
  <w:num w:numId="7" w16cid:durableId="1507941993">
    <w:abstractNumId w:val="5"/>
  </w:num>
  <w:num w:numId="8" w16cid:durableId="478811610">
    <w:abstractNumId w:val="20"/>
  </w:num>
  <w:num w:numId="9" w16cid:durableId="978460502">
    <w:abstractNumId w:val="16"/>
  </w:num>
  <w:num w:numId="10" w16cid:durableId="472212282">
    <w:abstractNumId w:val="19"/>
  </w:num>
  <w:num w:numId="11" w16cid:durableId="1298796958">
    <w:abstractNumId w:val="3"/>
  </w:num>
  <w:num w:numId="12" w16cid:durableId="440148359">
    <w:abstractNumId w:val="18"/>
  </w:num>
  <w:num w:numId="13" w16cid:durableId="2107379422">
    <w:abstractNumId w:val="0"/>
  </w:num>
  <w:num w:numId="14" w16cid:durableId="1364213080">
    <w:abstractNumId w:val="4"/>
  </w:num>
  <w:num w:numId="15" w16cid:durableId="307638492">
    <w:abstractNumId w:val="6"/>
  </w:num>
  <w:num w:numId="16" w16cid:durableId="126317699">
    <w:abstractNumId w:val="2"/>
  </w:num>
  <w:num w:numId="17" w16cid:durableId="1430152224">
    <w:abstractNumId w:val="15"/>
  </w:num>
  <w:num w:numId="18" w16cid:durableId="213322773">
    <w:abstractNumId w:val="10"/>
  </w:num>
  <w:num w:numId="19" w16cid:durableId="214045857">
    <w:abstractNumId w:val="1"/>
  </w:num>
  <w:num w:numId="20" w16cid:durableId="192230121">
    <w:abstractNumId w:val="8"/>
  </w:num>
  <w:num w:numId="21" w16cid:durableId="1569337325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589"/>
    <w:rsid w:val="0000083F"/>
    <w:rsid w:val="00000B55"/>
    <w:rsid w:val="00002F18"/>
    <w:rsid w:val="00003685"/>
    <w:rsid w:val="0000458C"/>
    <w:rsid w:val="0000591E"/>
    <w:rsid w:val="00006B62"/>
    <w:rsid w:val="00015551"/>
    <w:rsid w:val="00015B2D"/>
    <w:rsid w:val="0001623E"/>
    <w:rsid w:val="00016FB5"/>
    <w:rsid w:val="000207FA"/>
    <w:rsid w:val="000232E9"/>
    <w:rsid w:val="0002375A"/>
    <w:rsid w:val="000252B6"/>
    <w:rsid w:val="00025DD8"/>
    <w:rsid w:val="00026731"/>
    <w:rsid w:val="0002730B"/>
    <w:rsid w:val="00027610"/>
    <w:rsid w:val="00027CEA"/>
    <w:rsid w:val="0003071D"/>
    <w:rsid w:val="00031F41"/>
    <w:rsid w:val="00033008"/>
    <w:rsid w:val="000351A6"/>
    <w:rsid w:val="00037360"/>
    <w:rsid w:val="00041FCC"/>
    <w:rsid w:val="00041FE8"/>
    <w:rsid w:val="0004296B"/>
    <w:rsid w:val="00042B90"/>
    <w:rsid w:val="00043260"/>
    <w:rsid w:val="000435B1"/>
    <w:rsid w:val="00043E29"/>
    <w:rsid w:val="0004558E"/>
    <w:rsid w:val="0004702A"/>
    <w:rsid w:val="00051142"/>
    <w:rsid w:val="00052BD9"/>
    <w:rsid w:val="00054115"/>
    <w:rsid w:val="00055F07"/>
    <w:rsid w:val="000562E1"/>
    <w:rsid w:val="000576DF"/>
    <w:rsid w:val="00057AC0"/>
    <w:rsid w:val="00060023"/>
    <w:rsid w:val="00061A8E"/>
    <w:rsid w:val="00061C43"/>
    <w:rsid w:val="000624DC"/>
    <w:rsid w:val="00064849"/>
    <w:rsid w:val="00065376"/>
    <w:rsid w:val="00065BD0"/>
    <w:rsid w:val="00067FF4"/>
    <w:rsid w:val="0007010E"/>
    <w:rsid w:val="000710EB"/>
    <w:rsid w:val="00072F46"/>
    <w:rsid w:val="0007331D"/>
    <w:rsid w:val="00073475"/>
    <w:rsid w:val="000745C5"/>
    <w:rsid w:val="0007604B"/>
    <w:rsid w:val="00077B88"/>
    <w:rsid w:val="00080C9F"/>
    <w:rsid w:val="00084C48"/>
    <w:rsid w:val="00085101"/>
    <w:rsid w:val="00085208"/>
    <w:rsid w:val="00085FF5"/>
    <w:rsid w:val="000860F3"/>
    <w:rsid w:val="000868E0"/>
    <w:rsid w:val="0008756E"/>
    <w:rsid w:val="00094D9F"/>
    <w:rsid w:val="00094E2A"/>
    <w:rsid w:val="00095156"/>
    <w:rsid w:val="00096DE8"/>
    <w:rsid w:val="00096F65"/>
    <w:rsid w:val="000A0CB4"/>
    <w:rsid w:val="000A297C"/>
    <w:rsid w:val="000A57ED"/>
    <w:rsid w:val="000B1041"/>
    <w:rsid w:val="000B22E9"/>
    <w:rsid w:val="000B3B65"/>
    <w:rsid w:val="000B5CEA"/>
    <w:rsid w:val="000B6698"/>
    <w:rsid w:val="000B6732"/>
    <w:rsid w:val="000B67BD"/>
    <w:rsid w:val="000B7C7A"/>
    <w:rsid w:val="000C1C09"/>
    <w:rsid w:val="000C372E"/>
    <w:rsid w:val="000C4E7B"/>
    <w:rsid w:val="000C583E"/>
    <w:rsid w:val="000C6D51"/>
    <w:rsid w:val="000C7D02"/>
    <w:rsid w:val="000D0492"/>
    <w:rsid w:val="000D0834"/>
    <w:rsid w:val="000D0D58"/>
    <w:rsid w:val="000D0D60"/>
    <w:rsid w:val="000D48D0"/>
    <w:rsid w:val="000D6644"/>
    <w:rsid w:val="000E0F61"/>
    <w:rsid w:val="000E1F97"/>
    <w:rsid w:val="000E2678"/>
    <w:rsid w:val="000E50D9"/>
    <w:rsid w:val="000E78CF"/>
    <w:rsid w:val="000F02B8"/>
    <w:rsid w:val="000F3355"/>
    <w:rsid w:val="000F576B"/>
    <w:rsid w:val="000F6248"/>
    <w:rsid w:val="000F6474"/>
    <w:rsid w:val="000F7E3B"/>
    <w:rsid w:val="00100263"/>
    <w:rsid w:val="0010260A"/>
    <w:rsid w:val="00104746"/>
    <w:rsid w:val="00105B8F"/>
    <w:rsid w:val="00111186"/>
    <w:rsid w:val="00111558"/>
    <w:rsid w:val="00111A04"/>
    <w:rsid w:val="00114F67"/>
    <w:rsid w:val="00117ABB"/>
    <w:rsid w:val="00120AE9"/>
    <w:rsid w:val="001216C2"/>
    <w:rsid w:val="00125988"/>
    <w:rsid w:val="00127736"/>
    <w:rsid w:val="00127BDB"/>
    <w:rsid w:val="0013128A"/>
    <w:rsid w:val="0013169F"/>
    <w:rsid w:val="00131C29"/>
    <w:rsid w:val="001327C2"/>
    <w:rsid w:val="00133FB5"/>
    <w:rsid w:val="00135A7B"/>
    <w:rsid w:val="00140D73"/>
    <w:rsid w:val="00141D80"/>
    <w:rsid w:val="0014418D"/>
    <w:rsid w:val="001459F3"/>
    <w:rsid w:val="00146DF3"/>
    <w:rsid w:val="001472B8"/>
    <w:rsid w:val="0015029B"/>
    <w:rsid w:val="001518CA"/>
    <w:rsid w:val="00152A18"/>
    <w:rsid w:val="00152B2F"/>
    <w:rsid w:val="00153C06"/>
    <w:rsid w:val="00154531"/>
    <w:rsid w:val="00155514"/>
    <w:rsid w:val="00156821"/>
    <w:rsid w:val="0016030F"/>
    <w:rsid w:val="00162609"/>
    <w:rsid w:val="00164374"/>
    <w:rsid w:val="001675C0"/>
    <w:rsid w:val="00167F05"/>
    <w:rsid w:val="00170100"/>
    <w:rsid w:val="00171163"/>
    <w:rsid w:val="00171215"/>
    <w:rsid w:val="001715F5"/>
    <w:rsid w:val="00171AC0"/>
    <w:rsid w:val="00171BC7"/>
    <w:rsid w:val="00173325"/>
    <w:rsid w:val="00180912"/>
    <w:rsid w:val="00185AED"/>
    <w:rsid w:val="001874EC"/>
    <w:rsid w:val="00191546"/>
    <w:rsid w:val="00193003"/>
    <w:rsid w:val="00196EF7"/>
    <w:rsid w:val="001A07A2"/>
    <w:rsid w:val="001A092F"/>
    <w:rsid w:val="001A25B2"/>
    <w:rsid w:val="001A267F"/>
    <w:rsid w:val="001A3877"/>
    <w:rsid w:val="001A4684"/>
    <w:rsid w:val="001A5BFD"/>
    <w:rsid w:val="001A6FB5"/>
    <w:rsid w:val="001A7335"/>
    <w:rsid w:val="001A76DE"/>
    <w:rsid w:val="001B0054"/>
    <w:rsid w:val="001B0B35"/>
    <w:rsid w:val="001B3557"/>
    <w:rsid w:val="001B42B4"/>
    <w:rsid w:val="001B4759"/>
    <w:rsid w:val="001B4A3B"/>
    <w:rsid w:val="001B4DAB"/>
    <w:rsid w:val="001B58F9"/>
    <w:rsid w:val="001B5D0D"/>
    <w:rsid w:val="001C0011"/>
    <w:rsid w:val="001C2121"/>
    <w:rsid w:val="001C2144"/>
    <w:rsid w:val="001C2238"/>
    <w:rsid w:val="001C401D"/>
    <w:rsid w:val="001C444C"/>
    <w:rsid w:val="001C4AD3"/>
    <w:rsid w:val="001C4E9C"/>
    <w:rsid w:val="001C577A"/>
    <w:rsid w:val="001C72D5"/>
    <w:rsid w:val="001D055E"/>
    <w:rsid w:val="001D0B8A"/>
    <w:rsid w:val="001D0C9F"/>
    <w:rsid w:val="001D3B66"/>
    <w:rsid w:val="001D3FD1"/>
    <w:rsid w:val="001D515E"/>
    <w:rsid w:val="001D64F8"/>
    <w:rsid w:val="001D693C"/>
    <w:rsid w:val="001D69E2"/>
    <w:rsid w:val="001D7328"/>
    <w:rsid w:val="001D7F63"/>
    <w:rsid w:val="001E03A0"/>
    <w:rsid w:val="001E23D8"/>
    <w:rsid w:val="001E3225"/>
    <w:rsid w:val="001E3DBB"/>
    <w:rsid w:val="001E6AEE"/>
    <w:rsid w:val="001E712C"/>
    <w:rsid w:val="001E7816"/>
    <w:rsid w:val="001F0427"/>
    <w:rsid w:val="001F08FD"/>
    <w:rsid w:val="001F241C"/>
    <w:rsid w:val="001F4638"/>
    <w:rsid w:val="001F4FA9"/>
    <w:rsid w:val="001F4FBB"/>
    <w:rsid w:val="001F7C2E"/>
    <w:rsid w:val="00200256"/>
    <w:rsid w:val="00200EE5"/>
    <w:rsid w:val="00201D67"/>
    <w:rsid w:val="00203E7F"/>
    <w:rsid w:val="00205B6A"/>
    <w:rsid w:val="0020765E"/>
    <w:rsid w:val="002108BB"/>
    <w:rsid w:val="00211EF9"/>
    <w:rsid w:val="00212A42"/>
    <w:rsid w:val="00215EA3"/>
    <w:rsid w:val="00217683"/>
    <w:rsid w:val="00223C36"/>
    <w:rsid w:val="00224F82"/>
    <w:rsid w:val="00226259"/>
    <w:rsid w:val="00230820"/>
    <w:rsid w:val="00232620"/>
    <w:rsid w:val="00233A10"/>
    <w:rsid w:val="0023578D"/>
    <w:rsid w:val="0024119A"/>
    <w:rsid w:val="00242284"/>
    <w:rsid w:val="00246AFC"/>
    <w:rsid w:val="00246DA5"/>
    <w:rsid w:val="00255944"/>
    <w:rsid w:val="002570F7"/>
    <w:rsid w:val="00257B0B"/>
    <w:rsid w:val="00260AEB"/>
    <w:rsid w:val="00260DBD"/>
    <w:rsid w:val="00262EBC"/>
    <w:rsid w:val="00263F6E"/>
    <w:rsid w:val="002645D8"/>
    <w:rsid w:val="00264876"/>
    <w:rsid w:val="00265CD1"/>
    <w:rsid w:val="0027050D"/>
    <w:rsid w:val="00270DCE"/>
    <w:rsid w:val="0027217E"/>
    <w:rsid w:val="00272B8B"/>
    <w:rsid w:val="002746CA"/>
    <w:rsid w:val="00274CFF"/>
    <w:rsid w:val="00275A88"/>
    <w:rsid w:val="00276442"/>
    <w:rsid w:val="00276EF5"/>
    <w:rsid w:val="0027702C"/>
    <w:rsid w:val="002813FE"/>
    <w:rsid w:val="00284A94"/>
    <w:rsid w:val="002853BE"/>
    <w:rsid w:val="00285F5E"/>
    <w:rsid w:val="00286FE9"/>
    <w:rsid w:val="00287756"/>
    <w:rsid w:val="00293EDD"/>
    <w:rsid w:val="00294132"/>
    <w:rsid w:val="00296DAC"/>
    <w:rsid w:val="002A2107"/>
    <w:rsid w:val="002A3327"/>
    <w:rsid w:val="002A3C22"/>
    <w:rsid w:val="002A779A"/>
    <w:rsid w:val="002B1D66"/>
    <w:rsid w:val="002B4659"/>
    <w:rsid w:val="002B5131"/>
    <w:rsid w:val="002B5998"/>
    <w:rsid w:val="002B5E28"/>
    <w:rsid w:val="002B68E9"/>
    <w:rsid w:val="002B6E23"/>
    <w:rsid w:val="002C240D"/>
    <w:rsid w:val="002C34C7"/>
    <w:rsid w:val="002C4EEE"/>
    <w:rsid w:val="002C509D"/>
    <w:rsid w:val="002C5ECB"/>
    <w:rsid w:val="002D0BE4"/>
    <w:rsid w:val="002D4EED"/>
    <w:rsid w:val="002D5474"/>
    <w:rsid w:val="002D550C"/>
    <w:rsid w:val="002D6E7D"/>
    <w:rsid w:val="002D737E"/>
    <w:rsid w:val="002D7BE3"/>
    <w:rsid w:val="002E1A6D"/>
    <w:rsid w:val="002E27AB"/>
    <w:rsid w:val="002E32CB"/>
    <w:rsid w:val="002E34E9"/>
    <w:rsid w:val="002E3868"/>
    <w:rsid w:val="002E5733"/>
    <w:rsid w:val="002E616E"/>
    <w:rsid w:val="002E6B82"/>
    <w:rsid w:val="002E7362"/>
    <w:rsid w:val="002E7571"/>
    <w:rsid w:val="002F07F8"/>
    <w:rsid w:val="002F3341"/>
    <w:rsid w:val="002F43E2"/>
    <w:rsid w:val="002F4619"/>
    <w:rsid w:val="002F5219"/>
    <w:rsid w:val="002F5768"/>
    <w:rsid w:val="002F591B"/>
    <w:rsid w:val="002F5973"/>
    <w:rsid w:val="002F5A4D"/>
    <w:rsid w:val="002F5F4E"/>
    <w:rsid w:val="003004F2"/>
    <w:rsid w:val="00300519"/>
    <w:rsid w:val="00300947"/>
    <w:rsid w:val="003016BE"/>
    <w:rsid w:val="00301763"/>
    <w:rsid w:val="003018C5"/>
    <w:rsid w:val="00303179"/>
    <w:rsid w:val="00304D13"/>
    <w:rsid w:val="00304F62"/>
    <w:rsid w:val="00305D74"/>
    <w:rsid w:val="00306F5B"/>
    <w:rsid w:val="0030705A"/>
    <w:rsid w:val="003154A1"/>
    <w:rsid w:val="00322A2A"/>
    <w:rsid w:val="00322AD3"/>
    <w:rsid w:val="00324705"/>
    <w:rsid w:val="00327932"/>
    <w:rsid w:val="00327F01"/>
    <w:rsid w:val="003300C5"/>
    <w:rsid w:val="00330157"/>
    <w:rsid w:val="00332A1C"/>
    <w:rsid w:val="00332AFC"/>
    <w:rsid w:val="00333C57"/>
    <w:rsid w:val="00341708"/>
    <w:rsid w:val="00344B41"/>
    <w:rsid w:val="003461C1"/>
    <w:rsid w:val="00346637"/>
    <w:rsid w:val="00347C60"/>
    <w:rsid w:val="00347D94"/>
    <w:rsid w:val="00351502"/>
    <w:rsid w:val="00353400"/>
    <w:rsid w:val="0035390B"/>
    <w:rsid w:val="00361F71"/>
    <w:rsid w:val="00364BB9"/>
    <w:rsid w:val="003650D9"/>
    <w:rsid w:val="0037090E"/>
    <w:rsid w:val="003728FD"/>
    <w:rsid w:val="00373042"/>
    <w:rsid w:val="00373572"/>
    <w:rsid w:val="003747BF"/>
    <w:rsid w:val="00375EC8"/>
    <w:rsid w:val="003809A8"/>
    <w:rsid w:val="00380E68"/>
    <w:rsid w:val="00381C9C"/>
    <w:rsid w:val="00383B8C"/>
    <w:rsid w:val="003905D9"/>
    <w:rsid w:val="00390691"/>
    <w:rsid w:val="0039153A"/>
    <w:rsid w:val="00393F32"/>
    <w:rsid w:val="0039546D"/>
    <w:rsid w:val="0039638D"/>
    <w:rsid w:val="003A0D4B"/>
    <w:rsid w:val="003A1C68"/>
    <w:rsid w:val="003A2BB3"/>
    <w:rsid w:val="003A2F8E"/>
    <w:rsid w:val="003A39D4"/>
    <w:rsid w:val="003A3D90"/>
    <w:rsid w:val="003A6196"/>
    <w:rsid w:val="003A68FD"/>
    <w:rsid w:val="003B0B42"/>
    <w:rsid w:val="003B2944"/>
    <w:rsid w:val="003B509F"/>
    <w:rsid w:val="003C10BB"/>
    <w:rsid w:val="003C253F"/>
    <w:rsid w:val="003C5453"/>
    <w:rsid w:val="003C5869"/>
    <w:rsid w:val="003C6783"/>
    <w:rsid w:val="003D03BA"/>
    <w:rsid w:val="003D13E8"/>
    <w:rsid w:val="003D733C"/>
    <w:rsid w:val="003E0FD7"/>
    <w:rsid w:val="003E2E90"/>
    <w:rsid w:val="003E400E"/>
    <w:rsid w:val="003E42E5"/>
    <w:rsid w:val="003E4D7F"/>
    <w:rsid w:val="003E60DD"/>
    <w:rsid w:val="003E6C15"/>
    <w:rsid w:val="003E7223"/>
    <w:rsid w:val="003F0C34"/>
    <w:rsid w:val="003F23AC"/>
    <w:rsid w:val="003F726E"/>
    <w:rsid w:val="003F7391"/>
    <w:rsid w:val="00401434"/>
    <w:rsid w:val="00403A8C"/>
    <w:rsid w:val="00404301"/>
    <w:rsid w:val="00404304"/>
    <w:rsid w:val="004046DB"/>
    <w:rsid w:val="00405AF1"/>
    <w:rsid w:val="0041000A"/>
    <w:rsid w:val="00412D40"/>
    <w:rsid w:val="00420061"/>
    <w:rsid w:val="0042142A"/>
    <w:rsid w:val="004223B3"/>
    <w:rsid w:val="004239B0"/>
    <w:rsid w:val="0042482F"/>
    <w:rsid w:val="00425434"/>
    <w:rsid w:val="00425584"/>
    <w:rsid w:val="00426821"/>
    <w:rsid w:val="00426C7A"/>
    <w:rsid w:val="00430E3B"/>
    <w:rsid w:val="00430E93"/>
    <w:rsid w:val="0043170F"/>
    <w:rsid w:val="00431CA2"/>
    <w:rsid w:val="004336B0"/>
    <w:rsid w:val="00433C63"/>
    <w:rsid w:val="004345E5"/>
    <w:rsid w:val="004365B0"/>
    <w:rsid w:val="00436699"/>
    <w:rsid w:val="00436ABF"/>
    <w:rsid w:val="004378DD"/>
    <w:rsid w:val="00437AAC"/>
    <w:rsid w:val="004403A5"/>
    <w:rsid w:val="004405C9"/>
    <w:rsid w:val="00445EC3"/>
    <w:rsid w:val="00447CD9"/>
    <w:rsid w:val="004506DF"/>
    <w:rsid w:val="004511C2"/>
    <w:rsid w:val="00451916"/>
    <w:rsid w:val="00451B7C"/>
    <w:rsid w:val="0045266C"/>
    <w:rsid w:val="00452808"/>
    <w:rsid w:val="00452C13"/>
    <w:rsid w:val="00454345"/>
    <w:rsid w:val="00454F46"/>
    <w:rsid w:val="00456201"/>
    <w:rsid w:val="004604F1"/>
    <w:rsid w:val="0046202F"/>
    <w:rsid w:val="00462084"/>
    <w:rsid w:val="00462375"/>
    <w:rsid w:val="004637EB"/>
    <w:rsid w:val="00464314"/>
    <w:rsid w:val="00464939"/>
    <w:rsid w:val="00465412"/>
    <w:rsid w:val="00465B5B"/>
    <w:rsid w:val="004707A2"/>
    <w:rsid w:val="004710AA"/>
    <w:rsid w:val="00471163"/>
    <w:rsid w:val="00471E50"/>
    <w:rsid w:val="004733E3"/>
    <w:rsid w:val="00473C7C"/>
    <w:rsid w:val="00473DD6"/>
    <w:rsid w:val="00473EC1"/>
    <w:rsid w:val="004755E6"/>
    <w:rsid w:val="004774B0"/>
    <w:rsid w:val="004777D7"/>
    <w:rsid w:val="0048077C"/>
    <w:rsid w:val="0048181A"/>
    <w:rsid w:val="00482F31"/>
    <w:rsid w:val="00483AE1"/>
    <w:rsid w:val="00484090"/>
    <w:rsid w:val="00485A3D"/>
    <w:rsid w:val="0048641E"/>
    <w:rsid w:val="00486792"/>
    <w:rsid w:val="00486CFD"/>
    <w:rsid w:val="0049013E"/>
    <w:rsid w:val="00491E60"/>
    <w:rsid w:val="004959BC"/>
    <w:rsid w:val="00496EB7"/>
    <w:rsid w:val="00497EDB"/>
    <w:rsid w:val="004A01DE"/>
    <w:rsid w:val="004A098D"/>
    <w:rsid w:val="004A0A1B"/>
    <w:rsid w:val="004A0B67"/>
    <w:rsid w:val="004A12C2"/>
    <w:rsid w:val="004A1B34"/>
    <w:rsid w:val="004A28E3"/>
    <w:rsid w:val="004A2B91"/>
    <w:rsid w:val="004A3711"/>
    <w:rsid w:val="004A520D"/>
    <w:rsid w:val="004A5BE8"/>
    <w:rsid w:val="004B0682"/>
    <w:rsid w:val="004B0726"/>
    <w:rsid w:val="004B0F32"/>
    <w:rsid w:val="004B13A5"/>
    <w:rsid w:val="004B18D2"/>
    <w:rsid w:val="004B3050"/>
    <w:rsid w:val="004B57B0"/>
    <w:rsid w:val="004B6976"/>
    <w:rsid w:val="004C2BBD"/>
    <w:rsid w:val="004C3CD9"/>
    <w:rsid w:val="004C3DCC"/>
    <w:rsid w:val="004C425E"/>
    <w:rsid w:val="004C7BA1"/>
    <w:rsid w:val="004C7EEE"/>
    <w:rsid w:val="004D022D"/>
    <w:rsid w:val="004D0829"/>
    <w:rsid w:val="004D194F"/>
    <w:rsid w:val="004D36EF"/>
    <w:rsid w:val="004D37AA"/>
    <w:rsid w:val="004D38AF"/>
    <w:rsid w:val="004D3A33"/>
    <w:rsid w:val="004D40C3"/>
    <w:rsid w:val="004D53FE"/>
    <w:rsid w:val="004D593F"/>
    <w:rsid w:val="004E0305"/>
    <w:rsid w:val="004E3CB8"/>
    <w:rsid w:val="004E5C1F"/>
    <w:rsid w:val="004F33C1"/>
    <w:rsid w:val="004F44E3"/>
    <w:rsid w:val="004F6068"/>
    <w:rsid w:val="004F6B34"/>
    <w:rsid w:val="0050287F"/>
    <w:rsid w:val="00502BD4"/>
    <w:rsid w:val="005058B1"/>
    <w:rsid w:val="00506C94"/>
    <w:rsid w:val="00512071"/>
    <w:rsid w:val="00512808"/>
    <w:rsid w:val="005140F4"/>
    <w:rsid w:val="00514706"/>
    <w:rsid w:val="00514E2B"/>
    <w:rsid w:val="00515811"/>
    <w:rsid w:val="00516897"/>
    <w:rsid w:val="00516B5B"/>
    <w:rsid w:val="005206EA"/>
    <w:rsid w:val="00523589"/>
    <w:rsid w:val="005261DA"/>
    <w:rsid w:val="00526344"/>
    <w:rsid w:val="00530074"/>
    <w:rsid w:val="005318E0"/>
    <w:rsid w:val="00532014"/>
    <w:rsid w:val="00533B0A"/>
    <w:rsid w:val="005353E4"/>
    <w:rsid w:val="0053587D"/>
    <w:rsid w:val="0053696F"/>
    <w:rsid w:val="0054206A"/>
    <w:rsid w:val="0054473C"/>
    <w:rsid w:val="00545465"/>
    <w:rsid w:val="00546FF0"/>
    <w:rsid w:val="00550E9B"/>
    <w:rsid w:val="005510BB"/>
    <w:rsid w:val="0055495B"/>
    <w:rsid w:val="00554C6E"/>
    <w:rsid w:val="005568D5"/>
    <w:rsid w:val="0056283B"/>
    <w:rsid w:val="00563119"/>
    <w:rsid w:val="00563930"/>
    <w:rsid w:val="00565470"/>
    <w:rsid w:val="00566789"/>
    <w:rsid w:val="00567013"/>
    <w:rsid w:val="00570599"/>
    <w:rsid w:val="005729BB"/>
    <w:rsid w:val="00572FED"/>
    <w:rsid w:val="00577368"/>
    <w:rsid w:val="00580CE9"/>
    <w:rsid w:val="00583A36"/>
    <w:rsid w:val="005853A4"/>
    <w:rsid w:val="00586AEB"/>
    <w:rsid w:val="00586D44"/>
    <w:rsid w:val="00587BEF"/>
    <w:rsid w:val="00592883"/>
    <w:rsid w:val="00592C1B"/>
    <w:rsid w:val="00593071"/>
    <w:rsid w:val="005942FC"/>
    <w:rsid w:val="00594BAE"/>
    <w:rsid w:val="00595098"/>
    <w:rsid w:val="00597408"/>
    <w:rsid w:val="005A07C0"/>
    <w:rsid w:val="005A28A4"/>
    <w:rsid w:val="005A2BC1"/>
    <w:rsid w:val="005A2F33"/>
    <w:rsid w:val="005A4EF7"/>
    <w:rsid w:val="005A7DB9"/>
    <w:rsid w:val="005B3186"/>
    <w:rsid w:val="005B32AF"/>
    <w:rsid w:val="005B3976"/>
    <w:rsid w:val="005B4C5A"/>
    <w:rsid w:val="005B5566"/>
    <w:rsid w:val="005B66A0"/>
    <w:rsid w:val="005C01E4"/>
    <w:rsid w:val="005C0886"/>
    <w:rsid w:val="005C5D8C"/>
    <w:rsid w:val="005C5EC8"/>
    <w:rsid w:val="005C650D"/>
    <w:rsid w:val="005C697A"/>
    <w:rsid w:val="005C733C"/>
    <w:rsid w:val="005C7600"/>
    <w:rsid w:val="005C77EC"/>
    <w:rsid w:val="005C79FA"/>
    <w:rsid w:val="005D02E1"/>
    <w:rsid w:val="005D12D4"/>
    <w:rsid w:val="005D2145"/>
    <w:rsid w:val="005D268F"/>
    <w:rsid w:val="005D61C6"/>
    <w:rsid w:val="005D697F"/>
    <w:rsid w:val="005D727B"/>
    <w:rsid w:val="005D735C"/>
    <w:rsid w:val="005E0425"/>
    <w:rsid w:val="005E1C3B"/>
    <w:rsid w:val="005E2496"/>
    <w:rsid w:val="005E4BE2"/>
    <w:rsid w:val="005E4E87"/>
    <w:rsid w:val="005E55F8"/>
    <w:rsid w:val="005E60BD"/>
    <w:rsid w:val="005E6582"/>
    <w:rsid w:val="005E6C39"/>
    <w:rsid w:val="005F07F2"/>
    <w:rsid w:val="005F0D70"/>
    <w:rsid w:val="005F3237"/>
    <w:rsid w:val="005F3ADC"/>
    <w:rsid w:val="005F53A1"/>
    <w:rsid w:val="005F6E17"/>
    <w:rsid w:val="005F7042"/>
    <w:rsid w:val="005F7F5F"/>
    <w:rsid w:val="00601ED7"/>
    <w:rsid w:val="00602707"/>
    <w:rsid w:val="00604D3A"/>
    <w:rsid w:val="0060525A"/>
    <w:rsid w:val="00605A31"/>
    <w:rsid w:val="00605FEC"/>
    <w:rsid w:val="006067E5"/>
    <w:rsid w:val="00606C1D"/>
    <w:rsid w:val="00607C95"/>
    <w:rsid w:val="00611C73"/>
    <w:rsid w:val="0061224F"/>
    <w:rsid w:val="00612C21"/>
    <w:rsid w:val="006133BC"/>
    <w:rsid w:val="00614EB7"/>
    <w:rsid w:val="0061548C"/>
    <w:rsid w:val="006158EE"/>
    <w:rsid w:val="006167DC"/>
    <w:rsid w:val="006215F2"/>
    <w:rsid w:val="00622A37"/>
    <w:rsid w:val="00623B99"/>
    <w:rsid w:val="00624FE6"/>
    <w:rsid w:val="006261AA"/>
    <w:rsid w:val="00627015"/>
    <w:rsid w:val="00630E9B"/>
    <w:rsid w:val="006324ED"/>
    <w:rsid w:val="006326D8"/>
    <w:rsid w:val="00634163"/>
    <w:rsid w:val="00634EC0"/>
    <w:rsid w:val="0063570A"/>
    <w:rsid w:val="00636309"/>
    <w:rsid w:val="006367DA"/>
    <w:rsid w:val="006418D7"/>
    <w:rsid w:val="00642011"/>
    <w:rsid w:val="00642366"/>
    <w:rsid w:val="00642CEB"/>
    <w:rsid w:val="00642E6E"/>
    <w:rsid w:val="006454B8"/>
    <w:rsid w:val="00647BCC"/>
    <w:rsid w:val="00651934"/>
    <w:rsid w:val="0065385C"/>
    <w:rsid w:val="006549A9"/>
    <w:rsid w:val="00656F07"/>
    <w:rsid w:val="006603FF"/>
    <w:rsid w:val="006619B7"/>
    <w:rsid w:val="00663CA3"/>
    <w:rsid w:val="00665465"/>
    <w:rsid w:val="0066594E"/>
    <w:rsid w:val="0066595F"/>
    <w:rsid w:val="006669C7"/>
    <w:rsid w:val="00666C46"/>
    <w:rsid w:val="00666DAE"/>
    <w:rsid w:val="0067190C"/>
    <w:rsid w:val="00672890"/>
    <w:rsid w:val="00672A25"/>
    <w:rsid w:val="006739D5"/>
    <w:rsid w:val="00675188"/>
    <w:rsid w:val="006755F7"/>
    <w:rsid w:val="006766A6"/>
    <w:rsid w:val="006771AD"/>
    <w:rsid w:val="006830EA"/>
    <w:rsid w:val="00683DAB"/>
    <w:rsid w:val="00684F73"/>
    <w:rsid w:val="0068756D"/>
    <w:rsid w:val="0068796E"/>
    <w:rsid w:val="00687F22"/>
    <w:rsid w:val="0069036F"/>
    <w:rsid w:val="00692947"/>
    <w:rsid w:val="0069392A"/>
    <w:rsid w:val="00693E12"/>
    <w:rsid w:val="0069448D"/>
    <w:rsid w:val="00696FE0"/>
    <w:rsid w:val="006A062C"/>
    <w:rsid w:val="006A29B0"/>
    <w:rsid w:val="006A2E8C"/>
    <w:rsid w:val="006A325A"/>
    <w:rsid w:val="006A59DC"/>
    <w:rsid w:val="006A60D7"/>
    <w:rsid w:val="006B147B"/>
    <w:rsid w:val="006B1913"/>
    <w:rsid w:val="006B27E3"/>
    <w:rsid w:val="006B396D"/>
    <w:rsid w:val="006B3FF7"/>
    <w:rsid w:val="006B4475"/>
    <w:rsid w:val="006B7333"/>
    <w:rsid w:val="006C1199"/>
    <w:rsid w:val="006C2CFA"/>
    <w:rsid w:val="006C3073"/>
    <w:rsid w:val="006C38F4"/>
    <w:rsid w:val="006C40AD"/>
    <w:rsid w:val="006C50E7"/>
    <w:rsid w:val="006C6984"/>
    <w:rsid w:val="006C6B96"/>
    <w:rsid w:val="006C7E74"/>
    <w:rsid w:val="006D26D3"/>
    <w:rsid w:val="006D345C"/>
    <w:rsid w:val="006D4306"/>
    <w:rsid w:val="006D5716"/>
    <w:rsid w:val="006D645E"/>
    <w:rsid w:val="006D6516"/>
    <w:rsid w:val="006E0F11"/>
    <w:rsid w:val="006E1717"/>
    <w:rsid w:val="006E1E0E"/>
    <w:rsid w:val="006E1EE2"/>
    <w:rsid w:val="006E3B3C"/>
    <w:rsid w:val="006E41AD"/>
    <w:rsid w:val="006E4921"/>
    <w:rsid w:val="006E529C"/>
    <w:rsid w:val="006E5659"/>
    <w:rsid w:val="006E795C"/>
    <w:rsid w:val="006F2F8A"/>
    <w:rsid w:val="00700B36"/>
    <w:rsid w:val="00701412"/>
    <w:rsid w:val="0070259D"/>
    <w:rsid w:val="007049C6"/>
    <w:rsid w:val="00704A86"/>
    <w:rsid w:val="00704C2C"/>
    <w:rsid w:val="0070562A"/>
    <w:rsid w:val="007059D5"/>
    <w:rsid w:val="007069C1"/>
    <w:rsid w:val="00710999"/>
    <w:rsid w:val="0071202C"/>
    <w:rsid w:val="00712B64"/>
    <w:rsid w:val="007134CA"/>
    <w:rsid w:val="00713EA0"/>
    <w:rsid w:val="00714069"/>
    <w:rsid w:val="00715410"/>
    <w:rsid w:val="00715FFD"/>
    <w:rsid w:val="0071753C"/>
    <w:rsid w:val="007203AA"/>
    <w:rsid w:val="007204B9"/>
    <w:rsid w:val="00722B72"/>
    <w:rsid w:val="00723600"/>
    <w:rsid w:val="00725266"/>
    <w:rsid w:val="0072553E"/>
    <w:rsid w:val="00726583"/>
    <w:rsid w:val="00730650"/>
    <w:rsid w:val="007319B4"/>
    <w:rsid w:val="00732595"/>
    <w:rsid w:val="00732D56"/>
    <w:rsid w:val="00734777"/>
    <w:rsid w:val="0073561D"/>
    <w:rsid w:val="00735966"/>
    <w:rsid w:val="00741157"/>
    <w:rsid w:val="00741AA5"/>
    <w:rsid w:val="00742D8F"/>
    <w:rsid w:val="00743499"/>
    <w:rsid w:val="00743D39"/>
    <w:rsid w:val="00747393"/>
    <w:rsid w:val="00752B3D"/>
    <w:rsid w:val="00753A25"/>
    <w:rsid w:val="007564AF"/>
    <w:rsid w:val="00760335"/>
    <w:rsid w:val="00760BC6"/>
    <w:rsid w:val="007618BC"/>
    <w:rsid w:val="00761CB4"/>
    <w:rsid w:val="00761E1C"/>
    <w:rsid w:val="0076473D"/>
    <w:rsid w:val="00764CD2"/>
    <w:rsid w:val="007652B0"/>
    <w:rsid w:val="00771840"/>
    <w:rsid w:val="007725FE"/>
    <w:rsid w:val="00774EEF"/>
    <w:rsid w:val="00776BC4"/>
    <w:rsid w:val="00777292"/>
    <w:rsid w:val="0077750B"/>
    <w:rsid w:val="00777E07"/>
    <w:rsid w:val="0078231C"/>
    <w:rsid w:val="007857B7"/>
    <w:rsid w:val="00785CD0"/>
    <w:rsid w:val="00787221"/>
    <w:rsid w:val="00787B58"/>
    <w:rsid w:val="007911F2"/>
    <w:rsid w:val="0079371E"/>
    <w:rsid w:val="007965CA"/>
    <w:rsid w:val="007977C4"/>
    <w:rsid w:val="007A4826"/>
    <w:rsid w:val="007A53D6"/>
    <w:rsid w:val="007A600B"/>
    <w:rsid w:val="007A65BB"/>
    <w:rsid w:val="007A7C20"/>
    <w:rsid w:val="007B1B35"/>
    <w:rsid w:val="007B1B54"/>
    <w:rsid w:val="007B2B36"/>
    <w:rsid w:val="007B32C3"/>
    <w:rsid w:val="007B3909"/>
    <w:rsid w:val="007B3E9F"/>
    <w:rsid w:val="007B5EDF"/>
    <w:rsid w:val="007B758A"/>
    <w:rsid w:val="007C2DCF"/>
    <w:rsid w:val="007C5523"/>
    <w:rsid w:val="007C6A0F"/>
    <w:rsid w:val="007C70D9"/>
    <w:rsid w:val="007D07EF"/>
    <w:rsid w:val="007D2CCD"/>
    <w:rsid w:val="007D495A"/>
    <w:rsid w:val="007D51C1"/>
    <w:rsid w:val="007D5348"/>
    <w:rsid w:val="007D5470"/>
    <w:rsid w:val="007D54E6"/>
    <w:rsid w:val="007E024F"/>
    <w:rsid w:val="007E0BA8"/>
    <w:rsid w:val="007E141B"/>
    <w:rsid w:val="007E23E9"/>
    <w:rsid w:val="007E27BB"/>
    <w:rsid w:val="007E2E60"/>
    <w:rsid w:val="007E4E1D"/>
    <w:rsid w:val="007F1012"/>
    <w:rsid w:val="007F12FC"/>
    <w:rsid w:val="007F133D"/>
    <w:rsid w:val="007F26F9"/>
    <w:rsid w:val="007F3365"/>
    <w:rsid w:val="007F363D"/>
    <w:rsid w:val="007F37FF"/>
    <w:rsid w:val="007F68C0"/>
    <w:rsid w:val="007F6C90"/>
    <w:rsid w:val="00802228"/>
    <w:rsid w:val="008064C9"/>
    <w:rsid w:val="00807FA6"/>
    <w:rsid w:val="00813AA9"/>
    <w:rsid w:val="008203F0"/>
    <w:rsid w:val="008247ED"/>
    <w:rsid w:val="00826AFA"/>
    <w:rsid w:val="00827165"/>
    <w:rsid w:val="00830CEF"/>
    <w:rsid w:val="00832A94"/>
    <w:rsid w:val="00832AA1"/>
    <w:rsid w:val="008332F5"/>
    <w:rsid w:val="00833643"/>
    <w:rsid w:val="00835662"/>
    <w:rsid w:val="00835D0B"/>
    <w:rsid w:val="008401F1"/>
    <w:rsid w:val="00840689"/>
    <w:rsid w:val="00842BD6"/>
    <w:rsid w:val="008469D9"/>
    <w:rsid w:val="00846B6A"/>
    <w:rsid w:val="00846CF7"/>
    <w:rsid w:val="00850EBD"/>
    <w:rsid w:val="00851DE5"/>
    <w:rsid w:val="00855113"/>
    <w:rsid w:val="0085557D"/>
    <w:rsid w:val="008556F1"/>
    <w:rsid w:val="00857782"/>
    <w:rsid w:val="0086020E"/>
    <w:rsid w:val="00862291"/>
    <w:rsid w:val="00863025"/>
    <w:rsid w:val="008636B9"/>
    <w:rsid w:val="00865D08"/>
    <w:rsid w:val="00866768"/>
    <w:rsid w:val="008676A7"/>
    <w:rsid w:val="008730BC"/>
    <w:rsid w:val="00876296"/>
    <w:rsid w:val="0087645F"/>
    <w:rsid w:val="00883208"/>
    <w:rsid w:val="00883FAF"/>
    <w:rsid w:val="00886E50"/>
    <w:rsid w:val="0088768D"/>
    <w:rsid w:val="00890939"/>
    <w:rsid w:val="008A14F9"/>
    <w:rsid w:val="008A1E1B"/>
    <w:rsid w:val="008A21BB"/>
    <w:rsid w:val="008A4E79"/>
    <w:rsid w:val="008A523E"/>
    <w:rsid w:val="008A6CB1"/>
    <w:rsid w:val="008A72D2"/>
    <w:rsid w:val="008A7B10"/>
    <w:rsid w:val="008A7F4F"/>
    <w:rsid w:val="008B0669"/>
    <w:rsid w:val="008B0F2A"/>
    <w:rsid w:val="008B1D50"/>
    <w:rsid w:val="008B2485"/>
    <w:rsid w:val="008B2CF1"/>
    <w:rsid w:val="008B2D6A"/>
    <w:rsid w:val="008B30B2"/>
    <w:rsid w:val="008B384E"/>
    <w:rsid w:val="008B450A"/>
    <w:rsid w:val="008B698C"/>
    <w:rsid w:val="008C29C3"/>
    <w:rsid w:val="008C33B0"/>
    <w:rsid w:val="008C45C9"/>
    <w:rsid w:val="008C4B90"/>
    <w:rsid w:val="008D16A6"/>
    <w:rsid w:val="008D2190"/>
    <w:rsid w:val="008D2910"/>
    <w:rsid w:val="008D2D3F"/>
    <w:rsid w:val="008D3624"/>
    <w:rsid w:val="008D4C92"/>
    <w:rsid w:val="008D6D49"/>
    <w:rsid w:val="008D6DEC"/>
    <w:rsid w:val="008E171A"/>
    <w:rsid w:val="008E27DB"/>
    <w:rsid w:val="008E3708"/>
    <w:rsid w:val="008E3802"/>
    <w:rsid w:val="008E3AF4"/>
    <w:rsid w:val="008E3F9F"/>
    <w:rsid w:val="008E609F"/>
    <w:rsid w:val="008E62FD"/>
    <w:rsid w:val="008E6C27"/>
    <w:rsid w:val="008F00E6"/>
    <w:rsid w:val="008F0CD3"/>
    <w:rsid w:val="008F38F2"/>
    <w:rsid w:val="008F47BC"/>
    <w:rsid w:val="00900462"/>
    <w:rsid w:val="00906D72"/>
    <w:rsid w:val="009079E5"/>
    <w:rsid w:val="0091154A"/>
    <w:rsid w:val="00911607"/>
    <w:rsid w:val="00911B85"/>
    <w:rsid w:val="00912BFA"/>
    <w:rsid w:val="00913C43"/>
    <w:rsid w:val="00920435"/>
    <w:rsid w:val="00920D1C"/>
    <w:rsid w:val="009215ED"/>
    <w:rsid w:val="009225AD"/>
    <w:rsid w:val="00924269"/>
    <w:rsid w:val="00924D79"/>
    <w:rsid w:val="00926489"/>
    <w:rsid w:val="00930069"/>
    <w:rsid w:val="00931DFA"/>
    <w:rsid w:val="0093620C"/>
    <w:rsid w:val="0093780E"/>
    <w:rsid w:val="00944140"/>
    <w:rsid w:val="009449A6"/>
    <w:rsid w:val="00945BD4"/>
    <w:rsid w:val="00946B77"/>
    <w:rsid w:val="00950641"/>
    <w:rsid w:val="00950739"/>
    <w:rsid w:val="00950CC9"/>
    <w:rsid w:val="009524E0"/>
    <w:rsid w:val="009538C0"/>
    <w:rsid w:val="0095407B"/>
    <w:rsid w:val="0096022A"/>
    <w:rsid w:val="00960CD5"/>
    <w:rsid w:val="009643F2"/>
    <w:rsid w:val="00964BCA"/>
    <w:rsid w:val="00965DE9"/>
    <w:rsid w:val="0096749B"/>
    <w:rsid w:val="00975060"/>
    <w:rsid w:val="0097642A"/>
    <w:rsid w:val="00976CA0"/>
    <w:rsid w:val="0098207D"/>
    <w:rsid w:val="00983199"/>
    <w:rsid w:val="00984AD0"/>
    <w:rsid w:val="0098589D"/>
    <w:rsid w:val="00986E57"/>
    <w:rsid w:val="00987B45"/>
    <w:rsid w:val="00987C58"/>
    <w:rsid w:val="009914C4"/>
    <w:rsid w:val="00991D64"/>
    <w:rsid w:val="00993AC1"/>
    <w:rsid w:val="00994726"/>
    <w:rsid w:val="0099479E"/>
    <w:rsid w:val="00995E0F"/>
    <w:rsid w:val="0099717C"/>
    <w:rsid w:val="009974B3"/>
    <w:rsid w:val="009A166C"/>
    <w:rsid w:val="009A2044"/>
    <w:rsid w:val="009A2235"/>
    <w:rsid w:val="009A25B9"/>
    <w:rsid w:val="009A28C5"/>
    <w:rsid w:val="009A2A62"/>
    <w:rsid w:val="009A4C91"/>
    <w:rsid w:val="009A58F4"/>
    <w:rsid w:val="009A7C0B"/>
    <w:rsid w:val="009B2654"/>
    <w:rsid w:val="009B33A0"/>
    <w:rsid w:val="009B5607"/>
    <w:rsid w:val="009C0AEE"/>
    <w:rsid w:val="009C286C"/>
    <w:rsid w:val="009C3777"/>
    <w:rsid w:val="009C4783"/>
    <w:rsid w:val="009C54B7"/>
    <w:rsid w:val="009C6088"/>
    <w:rsid w:val="009C6337"/>
    <w:rsid w:val="009D0120"/>
    <w:rsid w:val="009D0AAA"/>
    <w:rsid w:val="009D2E91"/>
    <w:rsid w:val="009D51A1"/>
    <w:rsid w:val="009D5837"/>
    <w:rsid w:val="009E4ECE"/>
    <w:rsid w:val="009E749D"/>
    <w:rsid w:val="009F06B6"/>
    <w:rsid w:val="009F17BB"/>
    <w:rsid w:val="009F1EC2"/>
    <w:rsid w:val="009F5501"/>
    <w:rsid w:val="00A009BD"/>
    <w:rsid w:val="00A022CC"/>
    <w:rsid w:val="00A02464"/>
    <w:rsid w:val="00A03E57"/>
    <w:rsid w:val="00A04F47"/>
    <w:rsid w:val="00A10DC6"/>
    <w:rsid w:val="00A11002"/>
    <w:rsid w:val="00A1183C"/>
    <w:rsid w:val="00A12A87"/>
    <w:rsid w:val="00A13DBC"/>
    <w:rsid w:val="00A14F34"/>
    <w:rsid w:val="00A15A79"/>
    <w:rsid w:val="00A16707"/>
    <w:rsid w:val="00A20BD2"/>
    <w:rsid w:val="00A20C94"/>
    <w:rsid w:val="00A20DE7"/>
    <w:rsid w:val="00A2388E"/>
    <w:rsid w:val="00A23F25"/>
    <w:rsid w:val="00A25664"/>
    <w:rsid w:val="00A26083"/>
    <w:rsid w:val="00A2703E"/>
    <w:rsid w:val="00A31B61"/>
    <w:rsid w:val="00A35BF7"/>
    <w:rsid w:val="00A375A5"/>
    <w:rsid w:val="00A4050C"/>
    <w:rsid w:val="00A40558"/>
    <w:rsid w:val="00A40BC7"/>
    <w:rsid w:val="00A42CD5"/>
    <w:rsid w:val="00A44288"/>
    <w:rsid w:val="00A4475F"/>
    <w:rsid w:val="00A44A67"/>
    <w:rsid w:val="00A45253"/>
    <w:rsid w:val="00A47B42"/>
    <w:rsid w:val="00A504F0"/>
    <w:rsid w:val="00A54050"/>
    <w:rsid w:val="00A54394"/>
    <w:rsid w:val="00A5452B"/>
    <w:rsid w:val="00A54C24"/>
    <w:rsid w:val="00A55389"/>
    <w:rsid w:val="00A5665A"/>
    <w:rsid w:val="00A5744E"/>
    <w:rsid w:val="00A57B29"/>
    <w:rsid w:val="00A617C4"/>
    <w:rsid w:val="00A61A59"/>
    <w:rsid w:val="00A63528"/>
    <w:rsid w:val="00A65A05"/>
    <w:rsid w:val="00A660DC"/>
    <w:rsid w:val="00A67092"/>
    <w:rsid w:val="00A702C9"/>
    <w:rsid w:val="00A70645"/>
    <w:rsid w:val="00A710F9"/>
    <w:rsid w:val="00A71FEF"/>
    <w:rsid w:val="00A72304"/>
    <w:rsid w:val="00A74526"/>
    <w:rsid w:val="00A7723B"/>
    <w:rsid w:val="00A7765D"/>
    <w:rsid w:val="00A77B78"/>
    <w:rsid w:val="00A812D5"/>
    <w:rsid w:val="00A815EB"/>
    <w:rsid w:val="00A82A81"/>
    <w:rsid w:val="00A83011"/>
    <w:rsid w:val="00A83E09"/>
    <w:rsid w:val="00A8572F"/>
    <w:rsid w:val="00A87C47"/>
    <w:rsid w:val="00A91B2C"/>
    <w:rsid w:val="00A92E5F"/>
    <w:rsid w:val="00A93F2C"/>
    <w:rsid w:val="00A9430C"/>
    <w:rsid w:val="00A9547E"/>
    <w:rsid w:val="00A95DE4"/>
    <w:rsid w:val="00AA00F7"/>
    <w:rsid w:val="00AA4609"/>
    <w:rsid w:val="00AA5E28"/>
    <w:rsid w:val="00AA7DE0"/>
    <w:rsid w:val="00AB30ED"/>
    <w:rsid w:val="00AB76BC"/>
    <w:rsid w:val="00AC0895"/>
    <w:rsid w:val="00AC29A2"/>
    <w:rsid w:val="00AC31DF"/>
    <w:rsid w:val="00AC3E80"/>
    <w:rsid w:val="00AC5227"/>
    <w:rsid w:val="00AC6FA5"/>
    <w:rsid w:val="00AD0015"/>
    <w:rsid w:val="00AD153A"/>
    <w:rsid w:val="00AD23BB"/>
    <w:rsid w:val="00AD3195"/>
    <w:rsid w:val="00AD360D"/>
    <w:rsid w:val="00AD51DB"/>
    <w:rsid w:val="00AD6313"/>
    <w:rsid w:val="00AD6953"/>
    <w:rsid w:val="00AD6CAD"/>
    <w:rsid w:val="00AD7F60"/>
    <w:rsid w:val="00AE1282"/>
    <w:rsid w:val="00AE2417"/>
    <w:rsid w:val="00AE2B31"/>
    <w:rsid w:val="00AE48A9"/>
    <w:rsid w:val="00AF10FE"/>
    <w:rsid w:val="00AF14B9"/>
    <w:rsid w:val="00AF1918"/>
    <w:rsid w:val="00AF33D0"/>
    <w:rsid w:val="00AF59AA"/>
    <w:rsid w:val="00AF6A3B"/>
    <w:rsid w:val="00AF7668"/>
    <w:rsid w:val="00AF7E28"/>
    <w:rsid w:val="00B0024E"/>
    <w:rsid w:val="00B01AD0"/>
    <w:rsid w:val="00B0227A"/>
    <w:rsid w:val="00B03D6C"/>
    <w:rsid w:val="00B03ED4"/>
    <w:rsid w:val="00B03F43"/>
    <w:rsid w:val="00B052A4"/>
    <w:rsid w:val="00B06A7B"/>
    <w:rsid w:val="00B079F8"/>
    <w:rsid w:val="00B07FFE"/>
    <w:rsid w:val="00B107AE"/>
    <w:rsid w:val="00B11B33"/>
    <w:rsid w:val="00B1291B"/>
    <w:rsid w:val="00B1335F"/>
    <w:rsid w:val="00B146A1"/>
    <w:rsid w:val="00B16E13"/>
    <w:rsid w:val="00B17A4C"/>
    <w:rsid w:val="00B20D8B"/>
    <w:rsid w:val="00B20F64"/>
    <w:rsid w:val="00B23704"/>
    <w:rsid w:val="00B23A10"/>
    <w:rsid w:val="00B25533"/>
    <w:rsid w:val="00B26351"/>
    <w:rsid w:val="00B26578"/>
    <w:rsid w:val="00B26C7B"/>
    <w:rsid w:val="00B273AC"/>
    <w:rsid w:val="00B27460"/>
    <w:rsid w:val="00B30046"/>
    <w:rsid w:val="00B31390"/>
    <w:rsid w:val="00B321DA"/>
    <w:rsid w:val="00B339C4"/>
    <w:rsid w:val="00B34F85"/>
    <w:rsid w:val="00B37005"/>
    <w:rsid w:val="00B37BC9"/>
    <w:rsid w:val="00B40A03"/>
    <w:rsid w:val="00B40BEA"/>
    <w:rsid w:val="00B40E66"/>
    <w:rsid w:val="00B418A8"/>
    <w:rsid w:val="00B42997"/>
    <w:rsid w:val="00B436C8"/>
    <w:rsid w:val="00B43D60"/>
    <w:rsid w:val="00B457A8"/>
    <w:rsid w:val="00B471AF"/>
    <w:rsid w:val="00B511DC"/>
    <w:rsid w:val="00B5197F"/>
    <w:rsid w:val="00B52004"/>
    <w:rsid w:val="00B52B91"/>
    <w:rsid w:val="00B6342A"/>
    <w:rsid w:val="00B6449A"/>
    <w:rsid w:val="00B64FED"/>
    <w:rsid w:val="00B65368"/>
    <w:rsid w:val="00B663E8"/>
    <w:rsid w:val="00B66B5C"/>
    <w:rsid w:val="00B66C84"/>
    <w:rsid w:val="00B704EA"/>
    <w:rsid w:val="00B71CF2"/>
    <w:rsid w:val="00B73062"/>
    <w:rsid w:val="00B7315D"/>
    <w:rsid w:val="00B73BBE"/>
    <w:rsid w:val="00B746A1"/>
    <w:rsid w:val="00B81307"/>
    <w:rsid w:val="00B81A54"/>
    <w:rsid w:val="00B82A3E"/>
    <w:rsid w:val="00B82D01"/>
    <w:rsid w:val="00B8423B"/>
    <w:rsid w:val="00B84921"/>
    <w:rsid w:val="00B84D3F"/>
    <w:rsid w:val="00B86906"/>
    <w:rsid w:val="00B879F4"/>
    <w:rsid w:val="00B905C2"/>
    <w:rsid w:val="00B92C3D"/>
    <w:rsid w:val="00B93B89"/>
    <w:rsid w:val="00B94C7D"/>
    <w:rsid w:val="00B95B9B"/>
    <w:rsid w:val="00B97755"/>
    <w:rsid w:val="00B97EBD"/>
    <w:rsid w:val="00BA05B6"/>
    <w:rsid w:val="00BA0FFE"/>
    <w:rsid w:val="00BA15BA"/>
    <w:rsid w:val="00BA2310"/>
    <w:rsid w:val="00BA2B93"/>
    <w:rsid w:val="00BA32F6"/>
    <w:rsid w:val="00BA34C6"/>
    <w:rsid w:val="00BA4DFE"/>
    <w:rsid w:val="00BA7A81"/>
    <w:rsid w:val="00BB017C"/>
    <w:rsid w:val="00BB12D0"/>
    <w:rsid w:val="00BB12D7"/>
    <w:rsid w:val="00BB1B4C"/>
    <w:rsid w:val="00BB1B6C"/>
    <w:rsid w:val="00BB3A49"/>
    <w:rsid w:val="00BB3D5D"/>
    <w:rsid w:val="00BB4655"/>
    <w:rsid w:val="00BB4F0D"/>
    <w:rsid w:val="00BB4FC2"/>
    <w:rsid w:val="00BB56D3"/>
    <w:rsid w:val="00BB6F13"/>
    <w:rsid w:val="00BC0A95"/>
    <w:rsid w:val="00BC1517"/>
    <w:rsid w:val="00BC19ED"/>
    <w:rsid w:val="00BC20DD"/>
    <w:rsid w:val="00BC4096"/>
    <w:rsid w:val="00BD51FF"/>
    <w:rsid w:val="00BD5860"/>
    <w:rsid w:val="00BD6234"/>
    <w:rsid w:val="00BD7978"/>
    <w:rsid w:val="00BD7C3A"/>
    <w:rsid w:val="00BE0D00"/>
    <w:rsid w:val="00BE3415"/>
    <w:rsid w:val="00BE426C"/>
    <w:rsid w:val="00BE6D0B"/>
    <w:rsid w:val="00BE790D"/>
    <w:rsid w:val="00BF071A"/>
    <w:rsid w:val="00BF122B"/>
    <w:rsid w:val="00BF18C8"/>
    <w:rsid w:val="00BF19A8"/>
    <w:rsid w:val="00BF28B7"/>
    <w:rsid w:val="00BF2E58"/>
    <w:rsid w:val="00BF3140"/>
    <w:rsid w:val="00BF323A"/>
    <w:rsid w:val="00BF6A64"/>
    <w:rsid w:val="00BF6EA4"/>
    <w:rsid w:val="00C004A1"/>
    <w:rsid w:val="00C04A7A"/>
    <w:rsid w:val="00C04AA2"/>
    <w:rsid w:val="00C057EA"/>
    <w:rsid w:val="00C05823"/>
    <w:rsid w:val="00C06BF2"/>
    <w:rsid w:val="00C11495"/>
    <w:rsid w:val="00C12DE0"/>
    <w:rsid w:val="00C12E5E"/>
    <w:rsid w:val="00C14268"/>
    <w:rsid w:val="00C14A77"/>
    <w:rsid w:val="00C15C61"/>
    <w:rsid w:val="00C16701"/>
    <w:rsid w:val="00C23014"/>
    <w:rsid w:val="00C2468C"/>
    <w:rsid w:val="00C24CBA"/>
    <w:rsid w:val="00C25951"/>
    <w:rsid w:val="00C26E4E"/>
    <w:rsid w:val="00C331DA"/>
    <w:rsid w:val="00C333D8"/>
    <w:rsid w:val="00C342F1"/>
    <w:rsid w:val="00C34989"/>
    <w:rsid w:val="00C35021"/>
    <w:rsid w:val="00C359D1"/>
    <w:rsid w:val="00C412A5"/>
    <w:rsid w:val="00C43198"/>
    <w:rsid w:val="00C43730"/>
    <w:rsid w:val="00C46B52"/>
    <w:rsid w:val="00C50BC8"/>
    <w:rsid w:val="00C50CF0"/>
    <w:rsid w:val="00C511CE"/>
    <w:rsid w:val="00C54A9D"/>
    <w:rsid w:val="00C55D47"/>
    <w:rsid w:val="00C55E3E"/>
    <w:rsid w:val="00C606B8"/>
    <w:rsid w:val="00C62061"/>
    <w:rsid w:val="00C62845"/>
    <w:rsid w:val="00C63263"/>
    <w:rsid w:val="00C634A2"/>
    <w:rsid w:val="00C64F9E"/>
    <w:rsid w:val="00C65105"/>
    <w:rsid w:val="00C65C95"/>
    <w:rsid w:val="00C661A7"/>
    <w:rsid w:val="00C66352"/>
    <w:rsid w:val="00C71DF7"/>
    <w:rsid w:val="00C7293E"/>
    <w:rsid w:val="00C735BF"/>
    <w:rsid w:val="00C7374D"/>
    <w:rsid w:val="00C775D7"/>
    <w:rsid w:val="00C80B4D"/>
    <w:rsid w:val="00C81BE4"/>
    <w:rsid w:val="00C8284A"/>
    <w:rsid w:val="00C842A1"/>
    <w:rsid w:val="00C8505C"/>
    <w:rsid w:val="00C855E1"/>
    <w:rsid w:val="00C8580B"/>
    <w:rsid w:val="00C858C2"/>
    <w:rsid w:val="00C85922"/>
    <w:rsid w:val="00C860BE"/>
    <w:rsid w:val="00C869E8"/>
    <w:rsid w:val="00C9016C"/>
    <w:rsid w:val="00C90B68"/>
    <w:rsid w:val="00C92334"/>
    <w:rsid w:val="00C9233A"/>
    <w:rsid w:val="00C92922"/>
    <w:rsid w:val="00C95E3B"/>
    <w:rsid w:val="00C96F0C"/>
    <w:rsid w:val="00C97526"/>
    <w:rsid w:val="00CA00B6"/>
    <w:rsid w:val="00CA2AE4"/>
    <w:rsid w:val="00CA4F65"/>
    <w:rsid w:val="00CA60D7"/>
    <w:rsid w:val="00CA67A2"/>
    <w:rsid w:val="00CB2ED8"/>
    <w:rsid w:val="00CB45D3"/>
    <w:rsid w:val="00CB6BCE"/>
    <w:rsid w:val="00CC09DE"/>
    <w:rsid w:val="00CC0B05"/>
    <w:rsid w:val="00CC0C53"/>
    <w:rsid w:val="00CC23BB"/>
    <w:rsid w:val="00CC2ADE"/>
    <w:rsid w:val="00CC5AE7"/>
    <w:rsid w:val="00CC63CB"/>
    <w:rsid w:val="00CC6FBD"/>
    <w:rsid w:val="00CC77CE"/>
    <w:rsid w:val="00CD08A0"/>
    <w:rsid w:val="00CD0ECD"/>
    <w:rsid w:val="00CD13B9"/>
    <w:rsid w:val="00CD228C"/>
    <w:rsid w:val="00CD5BB8"/>
    <w:rsid w:val="00CE0BCC"/>
    <w:rsid w:val="00CE2906"/>
    <w:rsid w:val="00CE2D76"/>
    <w:rsid w:val="00CE5113"/>
    <w:rsid w:val="00CE553E"/>
    <w:rsid w:val="00CE5B2A"/>
    <w:rsid w:val="00CE666B"/>
    <w:rsid w:val="00CE6F5E"/>
    <w:rsid w:val="00CE79D4"/>
    <w:rsid w:val="00CF0C9B"/>
    <w:rsid w:val="00CF1926"/>
    <w:rsid w:val="00CF245F"/>
    <w:rsid w:val="00CF2EC9"/>
    <w:rsid w:val="00CF3119"/>
    <w:rsid w:val="00CF4603"/>
    <w:rsid w:val="00CF4F0D"/>
    <w:rsid w:val="00CF6C51"/>
    <w:rsid w:val="00D00061"/>
    <w:rsid w:val="00D014FF"/>
    <w:rsid w:val="00D03079"/>
    <w:rsid w:val="00D039FD"/>
    <w:rsid w:val="00D06C66"/>
    <w:rsid w:val="00D0764C"/>
    <w:rsid w:val="00D1167D"/>
    <w:rsid w:val="00D118C2"/>
    <w:rsid w:val="00D127AE"/>
    <w:rsid w:val="00D12B0B"/>
    <w:rsid w:val="00D132D1"/>
    <w:rsid w:val="00D13622"/>
    <w:rsid w:val="00D170B8"/>
    <w:rsid w:val="00D21937"/>
    <w:rsid w:val="00D22EEE"/>
    <w:rsid w:val="00D242C1"/>
    <w:rsid w:val="00D24BC4"/>
    <w:rsid w:val="00D26066"/>
    <w:rsid w:val="00D26BB7"/>
    <w:rsid w:val="00D304C9"/>
    <w:rsid w:val="00D315BD"/>
    <w:rsid w:val="00D32539"/>
    <w:rsid w:val="00D3298A"/>
    <w:rsid w:val="00D33B15"/>
    <w:rsid w:val="00D34434"/>
    <w:rsid w:val="00D40160"/>
    <w:rsid w:val="00D40E0B"/>
    <w:rsid w:val="00D412BC"/>
    <w:rsid w:val="00D42B37"/>
    <w:rsid w:val="00D44863"/>
    <w:rsid w:val="00D451B7"/>
    <w:rsid w:val="00D4528B"/>
    <w:rsid w:val="00D46B69"/>
    <w:rsid w:val="00D50F3E"/>
    <w:rsid w:val="00D51529"/>
    <w:rsid w:val="00D52764"/>
    <w:rsid w:val="00D54A04"/>
    <w:rsid w:val="00D57491"/>
    <w:rsid w:val="00D578F4"/>
    <w:rsid w:val="00D61DAD"/>
    <w:rsid w:val="00D63023"/>
    <w:rsid w:val="00D63CB9"/>
    <w:rsid w:val="00D63DE7"/>
    <w:rsid w:val="00D649A2"/>
    <w:rsid w:val="00D649E7"/>
    <w:rsid w:val="00D64A2E"/>
    <w:rsid w:val="00D662B3"/>
    <w:rsid w:val="00D67A81"/>
    <w:rsid w:val="00D719BC"/>
    <w:rsid w:val="00D720F6"/>
    <w:rsid w:val="00D72354"/>
    <w:rsid w:val="00D72AF4"/>
    <w:rsid w:val="00D73649"/>
    <w:rsid w:val="00D74016"/>
    <w:rsid w:val="00D74442"/>
    <w:rsid w:val="00D74DA9"/>
    <w:rsid w:val="00D759C4"/>
    <w:rsid w:val="00D7607D"/>
    <w:rsid w:val="00D763C4"/>
    <w:rsid w:val="00D772D1"/>
    <w:rsid w:val="00D77F4C"/>
    <w:rsid w:val="00D77FC6"/>
    <w:rsid w:val="00D80E4C"/>
    <w:rsid w:val="00D84BBC"/>
    <w:rsid w:val="00D8563C"/>
    <w:rsid w:val="00D86275"/>
    <w:rsid w:val="00D866D2"/>
    <w:rsid w:val="00D86DB4"/>
    <w:rsid w:val="00D91683"/>
    <w:rsid w:val="00D9189B"/>
    <w:rsid w:val="00D918C1"/>
    <w:rsid w:val="00D9210E"/>
    <w:rsid w:val="00D92E1F"/>
    <w:rsid w:val="00D9321E"/>
    <w:rsid w:val="00D94110"/>
    <w:rsid w:val="00D945DE"/>
    <w:rsid w:val="00D9471A"/>
    <w:rsid w:val="00D95213"/>
    <w:rsid w:val="00D95A86"/>
    <w:rsid w:val="00D96D4F"/>
    <w:rsid w:val="00D978DC"/>
    <w:rsid w:val="00DA01C5"/>
    <w:rsid w:val="00DA0CFF"/>
    <w:rsid w:val="00DA498E"/>
    <w:rsid w:val="00DA728D"/>
    <w:rsid w:val="00DA7ACE"/>
    <w:rsid w:val="00DB133E"/>
    <w:rsid w:val="00DB3D1E"/>
    <w:rsid w:val="00DB4347"/>
    <w:rsid w:val="00DB4B13"/>
    <w:rsid w:val="00DC0CC6"/>
    <w:rsid w:val="00DC1867"/>
    <w:rsid w:val="00DD27DA"/>
    <w:rsid w:val="00DD35CB"/>
    <w:rsid w:val="00DD5985"/>
    <w:rsid w:val="00DD68E7"/>
    <w:rsid w:val="00DE067D"/>
    <w:rsid w:val="00DE58DF"/>
    <w:rsid w:val="00DE59D7"/>
    <w:rsid w:val="00DE649C"/>
    <w:rsid w:val="00DE7F2E"/>
    <w:rsid w:val="00DF0541"/>
    <w:rsid w:val="00DF1DEA"/>
    <w:rsid w:val="00DF37DF"/>
    <w:rsid w:val="00DF56E6"/>
    <w:rsid w:val="00DF6727"/>
    <w:rsid w:val="00E02185"/>
    <w:rsid w:val="00E036A7"/>
    <w:rsid w:val="00E0389C"/>
    <w:rsid w:val="00E039D3"/>
    <w:rsid w:val="00E05EE3"/>
    <w:rsid w:val="00E063E1"/>
    <w:rsid w:val="00E105A6"/>
    <w:rsid w:val="00E10A93"/>
    <w:rsid w:val="00E121C9"/>
    <w:rsid w:val="00E127EF"/>
    <w:rsid w:val="00E13274"/>
    <w:rsid w:val="00E13D7A"/>
    <w:rsid w:val="00E143AA"/>
    <w:rsid w:val="00E175F3"/>
    <w:rsid w:val="00E1797F"/>
    <w:rsid w:val="00E21EC1"/>
    <w:rsid w:val="00E223C2"/>
    <w:rsid w:val="00E22776"/>
    <w:rsid w:val="00E26286"/>
    <w:rsid w:val="00E33893"/>
    <w:rsid w:val="00E34081"/>
    <w:rsid w:val="00E34168"/>
    <w:rsid w:val="00E34CFD"/>
    <w:rsid w:val="00E35B7D"/>
    <w:rsid w:val="00E35CE7"/>
    <w:rsid w:val="00E42048"/>
    <w:rsid w:val="00E4270E"/>
    <w:rsid w:val="00E4353D"/>
    <w:rsid w:val="00E43726"/>
    <w:rsid w:val="00E43C30"/>
    <w:rsid w:val="00E45829"/>
    <w:rsid w:val="00E50911"/>
    <w:rsid w:val="00E5114E"/>
    <w:rsid w:val="00E523B4"/>
    <w:rsid w:val="00E5272C"/>
    <w:rsid w:val="00E53087"/>
    <w:rsid w:val="00E53B04"/>
    <w:rsid w:val="00E5429A"/>
    <w:rsid w:val="00E55602"/>
    <w:rsid w:val="00E56C80"/>
    <w:rsid w:val="00E607FB"/>
    <w:rsid w:val="00E63777"/>
    <w:rsid w:val="00E63FA2"/>
    <w:rsid w:val="00E648DD"/>
    <w:rsid w:val="00E66729"/>
    <w:rsid w:val="00E67266"/>
    <w:rsid w:val="00E706EA"/>
    <w:rsid w:val="00E70FEF"/>
    <w:rsid w:val="00E71795"/>
    <w:rsid w:val="00E73841"/>
    <w:rsid w:val="00E73A60"/>
    <w:rsid w:val="00E73DA7"/>
    <w:rsid w:val="00E73E86"/>
    <w:rsid w:val="00E7639E"/>
    <w:rsid w:val="00E76FAF"/>
    <w:rsid w:val="00E820F8"/>
    <w:rsid w:val="00E839FA"/>
    <w:rsid w:val="00E871FE"/>
    <w:rsid w:val="00E8755A"/>
    <w:rsid w:val="00E9015E"/>
    <w:rsid w:val="00E912AA"/>
    <w:rsid w:val="00E921E7"/>
    <w:rsid w:val="00E92838"/>
    <w:rsid w:val="00E9283D"/>
    <w:rsid w:val="00E9472B"/>
    <w:rsid w:val="00E968E5"/>
    <w:rsid w:val="00E97A0E"/>
    <w:rsid w:val="00EA0176"/>
    <w:rsid w:val="00EA0702"/>
    <w:rsid w:val="00EA0ED8"/>
    <w:rsid w:val="00EA276D"/>
    <w:rsid w:val="00EA2A41"/>
    <w:rsid w:val="00EA2C57"/>
    <w:rsid w:val="00EA6DD6"/>
    <w:rsid w:val="00EB17C4"/>
    <w:rsid w:val="00EB1C1D"/>
    <w:rsid w:val="00EB25C7"/>
    <w:rsid w:val="00EB498F"/>
    <w:rsid w:val="00EB51AF"/>
    <w:rsid w:val="00EC2DA3"/>
    <w:rsid w:val="00EC3560"/>
    <w:rsid w:val="00EC3936"/>
    <w:rsid w:val="00EC393D"/>
    <w:rsid w:val="00EC3C40"/>
    <w:rsid w:val="00EC4B12"/>
    <w:rsid w:val="00EC4C51"/>
    <w:rsid w:val="00EC58C4"/>
    <w:rsid w:val="00EC77ED"/>
    <w:rsid w:val="00ED0154"/>
    <w:rsid w:val="00ED039A"/>
    <w:rsid w:val="00ED1A3D"/>
    <w:rsid w:val="00ED1BAF"/>
    <w:rsid w:val="00ED2B79"/>
    <w:rsid w:val="00ED37AB"/>
    <w:rsid w:val="00ED61B6"/>
    <w:rsid w:val="00ED70D8"/>
    <w:rsid w:val="00ED7DA7"/>
    <w:rsid w:val="00EE0119"/>
    <w:rsid w:val="00EE04E7"/>
    <w:rsid w:val="00EE0B98"/>
    <w:rsid w:val="00EE2903"/>
    <w:rsid w:val="00EE3CF1"/>
    <w:rsid w:val="00EE585E"/>
    <w:rsid w:val="00EE6D2F"/>
    <w:rsid w:val="00EE6F3C"/>
    <w:rsid w:val="00EE7A26"/>
    <w:rsid w:val="00EE7CFC"/>
    <w:rsid w:val="00EF2A01"/>
    <w:rsid w:val="00EF73C8"/>
    <w:rsid w:val="00EF76FC"/>
    <w:rsid w:val="00EF79DD"/>
    <w:rsid w:val="00EF7AD2"/>
    <w:rsid w:val="00F01C84"/>
    <w:rsid w:val="00F02599"/>
    <w:rsid w:val="00F02A84"/>
    <w:rsid w:val="00F02C69"/>
    <w:rsid w:val="00F02F22"/>
    <w:rsid w:val="00F03C5B"/>
    <w:rsid w:val="00F051B7"/>
    <w:rsid w:val="00F0658F"/>
    <w:rsid w:val="00F07863"/>
    <w:rsid w:val="00F07F7A"/>
    <w:rsid w:val="00F10D22"/>
    <w:rsid w:val="00F11DC6"/>
    <w:rsid w:val="00F129E9"/>
    <w:rsid w:val="00F12C78"/>
    <w:rsid w:val="00F13998"/>
    <w:rsid w:val="00F1501F"/>
    <w:rsid w:val="00F15D92"/>
    <w:rsid w:val="00F20B1B"/>
    <w:rsid w:val="00F21D76"/>
    <w:rsid w:val="00F2223A"/>
    <w:rsid w:val="00F22804"/>
    <w:rsid w:val="00F27586"/>
    <w:rsid w:val="00F27614"/>
    <w:rsid w:val="00F309F6"/>
    <w:rsid w:val="00F31D65"/>
    <w:rsid w:val="00F3383B"/>
    <w:rsid w:val="00F34374"/>
    <w:rsid w:val="00F36693"/>
    <w:rsid w:val="00F36D97"/>
    <w:rsid w:val="00F36F82"/>
    <w:rsid w:val="00F376D2"/>
    <w:rsid w:val="00F4056B"/>
    <w:rsid w:val="00F42578"/>
    <w:rsid w:val="00F426FB"/>
    <w:rsid w:val="00F42CAB"/>
    <w:rsid w:val="00F445D4"/>
    <w:rsid w:val="00F45226"/>
    <w:rsid w:val="00F4619C"/>
    <w:rsid w:val="00F46440"/>
    <w:rsid w:val="00F51503"/>
    <w:rsid w:val="00F52A24"/>
    <w:rsid w:val="00F548EB"/>
    <w:rsid w:val="00F561A9"/>
    <w:rsid w:val="00F56813"/>
    <w:rsid w:val="00F57801"/>
    <w:rsid w:val="00F6087A"/>
    <w:rsid w:val="00F61448"/>
    <w:rsid w:val="00F625D5"/>
    <w:rsid w:val="00F630F6"/>
    <w:rsid w:val="00F63216"/>
    <w:rsid w:val="00F67E1B"/>
    <w:rsid w:val="00F7023C"/>
    <w:rsid w:val="00F7294B"/>
    <w:rsid w:val="00F7479D"/>
    <w:rsid w:val="00F74D63"/>
    <w:rsid w:val="00F76293"/>
    <w:rsid w:val="00F76C19"/>
    <w:rsid w:val="00F779F6"/>
    <w:rsid w:val="00F80233"/>
    <w:rsid w:val="00F825FC"/>
    <w:rsid w:val="00F832D6"/>
    <w:rsid w:val="00F833C9"/>
    <w:rsid w:val="00F83BC1"/>
    <w:rsid w:val="00F8449A"/>
    <w:rsid w:val="00F87006"/>
    <w:rsid w:val="00F91873"/>
    <w:rsid w:val="00F9425B"/>
    <w:rsid w:val="00F979E9"/>
    <w:rsid w:val="00F97D6F"/>
    <w:rsid w:val="00FA02DC"/>
    <w:rsid w:val="00FA06B5"/>
    <w:rsid w:val="00FA1B33"/>
    <w:rsid w:val="00FA22FE"/>
    <w:rsid w:val="00FA384C"/>
    <w:rsid w:val="00FA58CB"/>
    <w:rsid w:val="00FA5D3C"/>
    <w:rsid w:val="00FA6720"/>
    <w:rsid w:val="00FB0EFA"/>
    <w:rsid w:val="00FB1690"/>
    <w:rsid w:val="00FB3080"/>
    <w:rsid w:val="00FB334C"/>
    <w:rsid w:val="00FB33AF"/>
    <w:rsid w:val="00FB4CC3"/>
    <w:rsid w:val="00FB5CD1"/>
    <w:rsid w:val="00FC4C62"/>
    <w:rsid w:val="00FC5441"/>
    <w:rsid w:val="00FC6404"/>
    <w:rsid w:val="00FC734A"/>
    <w:rsid w:val="00FD10BD"/>
    <w:rsid w:val="00FD1883"/>
    <w:rsid w:val="00FD1D16"/>
    <w:rsid w:val="00FD2C61"/>
    <w:rsid w:val="00FD4EFD"/>
    <w:rsid w:val="00FD57AF"/>
    <w:rsid w:val="00FE02CD"/>
    <w:rsid w:val="00FE04A4"/>
    <w:rsid w:val="00FE1150"/>
    <w:rsid w:val="00FE1330"/>
    <w:rsid w:val="00FE2005"/>
    <w:rsid w:val="00FE204F"/>
    <w:rsid w:val="00FE61A2"/>
    <w:rsid w:val="00FE644F"/>
    <w:rsid w:val="00FE7902"/>
    <w:rsid w:val="00FE7D66"/>
    <w:rsid w:val="00FF0E93"/>
    <w:rsid w:val="00FF1155"/>
    <w:rsid w:val="00FF2D24"/>
    <w:rsid w:val="00FF366D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6E2B76"/>
  <w15:chartTrackingRefBased/>
  <w15:docId w15:val="{FC0EE240-E9F7-44AC-9C04-265550E6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589"/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3589"/>
    <w:pPr>
      <w:spacing w:after="0" w:line="240" w:lineRule="auto"/>
    </w:pPr>
    <w:rPr>
      <w:b/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02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2DE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2DE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93E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EDD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293E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ED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C4E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E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EEE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EEE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EE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EEE"/>
    <w:rPr>
      <w:rFonts w:ascii="Segoe UI" w:hAnsi="Segoe UI" w:cs="Segoe UI"/>
      <w:b/>
      <w:bCs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637E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4619C"/>
    <w:pPr>
      <w:spacing w:before="100" w:beforeAutospacing="1" w:after="100" w:afterAutospacing="1" w:line="240" w:lineRule="auto"/>
    </w:pPr>
    <w:rPr>
      <w:rFonts w:ascii="Times New Roman" w:hAnsi="Times New Roman" w:cs="Times New Roman"/>
      <w:b w:val="0"/>
      <w:bCs w:val="0"/>
      <w:lang w:eastAsia="en-GB"/>
    </w:rPr>
  </w:style>
  <w:style w:type="paragraph" w:styleId="Revision">
    <w:name w:val="Revision"/>
    <w:hidden/>
    <w:uiPriority w:val="99"/>
    <w:semiHidden/>
    <w:rsid w:val="004511C2"/>
    <w:pPr>
      <w:spacing w:after="0" w:line="240" w:lineRule="auto"/>
    </w:pPr>
    <w:rPr>
      <w:b/>
      <w:bCs/>
    </w:rPr>
  </w:style>
  <w:style w:type="paragraph" w:customStyle="1" w:styleId="paragraph">
    <w:name w:val="paragraph"/>
    <w:basedOn w:val="Normal"/>
    <w:rsid w:val="00BC4096"/>
    <w:pPr>
      <w:spacing w:before="100" w:beforeAutospacing="1" w:after="100" w:afterAutospacing="1" w:line="240" w:lineRule="auto"/>
    </w:pPr>
    <w:rPr>
      <w:rFonts w:ascii="Times New Roman" w:hAnsi="Times New Roman" w:cs="Times New Roman"/>
      <w:b w:val="0"/>
      <w:bCs w:val="0"/>
      <w:lang w:eastAsia="en-GB"/>
    </w:rPr>
  </w:style>
  <w:style w:type="character" w:styleId="Strong">
    <w:name w:val="Strong"/>
    <w:basedOn w:val="DefaultParagraphFont"/>
    <w:uiPriority w:val="22"/>
    <w:qFormat/>
    <w:rsid w:val="00BC409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832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velopment@newforestmencap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881a76-0aff-4b2a-be7a-f3bc3a91f9cc">
      <Terms xmlns="http://schemas.microsoft.com/office/infopath/2007/PartnerControls"/>
    </lcf76f155ced4ddcb4097134ff3c332f>
    <TaxCatchAll xmlns="c2e221a2-0dd7-4e15-9424-42ddbe7f45b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C0DA000C665C4ABB0B20DC9F9BFBB5" ma:contentTypeVersion="11" ma:contentTypeDescription="Create a new document." ma:contentTypeScope="" ma:versionID="0bc1932c9e4fbd065875f3ff83df7a83">
  <xsd:schema xmlns:xsd="http://www.w3.org/2001/XMLSchema" xmlns:xs="http://www.w3.org/2001/XMLSchema" xmlns:p="http://schemas.microsoft.com/office/2006/metadata/properties" xmlns:ns2="69881a76-0aff-4b2a-be7a-f3bc3a91f9cc" xmlns:ns3="c2e221a2-0dd7-4e15-9424-42ddbe7f45b4" targetNamespace="http://schemas.microsoft.com/office/2006/metadata/properties" ma:root="true" ma:fieldsID="ef71e1eaaf23a1efec6e4a72e97434ea" ns2:_="" ns3:_="">
    <xsd:import namespace="69881a76-0aff-4b2a-be7a-f3bc3a91f9cc"/>
    <xsd:import namespace="c2e221a2-0dd7-4e15-9424-42ddbe7f45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81a76-0aff-4b2a-be7a-f3bc3a91f9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6fe321d-5004-43b0-9824-88f2f53122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221a2-0dd7-4e15-9424-42ddbe7f45b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db0d2e6-1130-4926-8254-41ae74288129}" ma:internalName="TaxCatchAll" ma:showField="CatchAllData" ma:web="c2e221a2-0dd7-4e15-9424-42ddbe7f45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3EC553-9362-4571-8C3D-6F3AFA84F2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ABE730-3D1D-45E9-8B27-59E17DCAEF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6ECFBA-DC77-4B71-AD0E-62C738F8388B}">
  <ds:schemaRefs>
    <ds:schemaRef ds:uri="http://schemas.microsoft.com/office/2006/metadata/properties"/>
    <ds:schemaRef ds:uri="http://schemas.microsoft.com/office/infopath/2007/PartnerControls"/>
    <ds:schemaRef ds:uri="69881a76-0aff-4b2a-be7a-f3bc3a91f9cc"/>
    <ds:schemaRef ds:uri="c2e221a2-0dd7-4e15-9424-42ddbe7f45b4"/>
  </ds:schemaRefs>
</ds:datastoreItem>
</file>

<file path=customXml/itemProps4.xml><?xml version="1.0" encoding="utf-8"?>
<ds:datastoreItem xmlns:ds="http://schemas.openxmlformats.org/officeDocument/2006/customXml" ds:itemID="{1EB1ADE9-B18A-4BF5-8ACE-799AC90B6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881a76-0aff-4b2a-be7a-f3bc3a91f9cc"/>
    <ds:schemaRef ds:uri="c2e221a2-0dd7-4e15-9424-42ddbe7f45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Crockett, Marj</dc:creator>
  <cp:keywords/>
  <dc:description/>
  <cp:lastModifiedBy>Lee, Amanda</cp:lastModifiedBy>
  <cp:revision>13</cp:revision>
  <dcterms:created xsi:type="dcterms:W3CDTF">2024-07-23T16:56:00Z</dcterms:created>
  <dcterms:modified xsi:type="dcterms:W3CDTF">2024-07-23T17:06:00Z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0x010100FDC0DA000C665C4ABB0B20DC9F9BFBB5</vt:lpwstr>
  </property>
  <property fmtid="{D5CDD505-2E9C-101B-9397-08002B2CF9AE}" pid="3" name="MediaServiceImageTags">
    <vt:lpwstr/>
  </property>
</Properties>
</file>